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CFFDBB" w14:textId="51A6BC2C" w:rsidR="00FF1106" w:rsidRDefault="00300EB4" w:rsidP="00E44653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54656" behindDoc="0" locked="1" layoutInCell="1" allowOverlap="1" wp14:anchorId="5354BF71" wp14:editId="4F2D9329">
                <wp:simplePos x="0" y="0"/>
                <wp:positionH relativeFrom="column">
                  <wp:posOffset>-382270</wp:posOffset>
                </wp:positionH>
                <wp:positionV relativeFrom="paragraph">
                  <wp:posOffset>758825</wp:posOffset>
                </wp:positionV>
                <wp:extent cx="4450715" cy="1019175"/>
                <wp:effectExtent l="0" t="0" r="0" b="635"/>
                <wp:wrapNone/>
                <wp:docPr id="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0715" cy="1019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5901D0" w14:textId="2CBF5FF7" w:rsidR="001E4896" w:rsidRDefault="000916A8" w:rsidP="00E42DF5">
                            <w:pPr>
                              <w:pStyle w:val="Titel"/>
                            </w:pPr>
                            <w:r>
                              <w:t xml:space="preserve">Functionele </w:t>
                            </w:r>
                            <w:r w:rsidR="0040069B">
                              <w:t>specificatie</w:t>
                            </w:r>
                            <w:r w:rsidR="00164476">
                              <w:t>s</w:t>
                            </w:r>
                          </w:p>
                          <w:p w14:paraId="7736C721" w14:textId="19AFB877" w:rsidR="00E95AC4" w:rsidRPr="00E95AC4" w:rsidRDefault="000916A8" w:rsidP="00E95AC4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 xml:space="preserve">Vervanging </w:t>
                            </w:r>
                            <w:r w:rsidR="002905DE">
                              <w:rPr>
                                <w:sz w:val="36"/>
                                <w:szCs w:val="36"/>
                              </w:rPr>
                              <w:t xml:space="preserve">armaturen </w:t>
                            </w:r>
                            <w:r w:rsidR="00E95AC4" w:rsidRPr="00E95AC4">
                              <w:rPr>
                                <w:sz w:val="36"/>
                                <w:szCs w:val="36"/>
                              </w:rPr>
                              <w:t>openbare verlichting</w:t>
                            </w:r>
                          </w:p>
                          <w:p w14:paraId="33A74D6C" w14:textId="2DAD1E59" w:rsidR="001E4896" w:rsidRPr="00E42DF5" w:rsidRDefault="00F033B8" w:rsidP="00E42DF5">
                            <w:pPr>
                              <w:pStyle w:val="Ondertitel"/>
                            </w:pPr>
                            <w:r>
                              <w:t xml:space="preserve">Gemeente </w:t>
                            </w:r>
                            <w:r w:rsidR="003B32BD">
                              <w:t>Etten-Leur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354BF71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-30.1pt;margin-top:59.75pt;width:350.45pt;height:80.25pt;z-index:251654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" filled="f" stroked="f">
                <v:textbox style="mso-fit-shape-to-text:t">
                  <w:txbxContent>
                    <w:p w14:paraId="2A5901D0" w14:textId="2CBF5FF7" w:rsidR="001E4896" w:rsidRDefault="000916A8" w:rsidP="00E42DF5">
                      <w:pPr>
                        <w:pStyle w:val="Titel"/>
                      </w:pPr>
                      <w:r>
                        <w:t xml:space="preserve">Functionele </w:t>
                      </w:r>
                      <w:r w:rsidR="0040069B">
                        <w:t>specificatie</w:t>
                      </w:r>
                      <w:r w:rsidR="00164476">
                        <w:t>s</w:t>
                      </w:r>
                    </w:p>
                    <w:p w14:paraId="7736C721" w14:textId="19AFB877" w:rsidR="00E95AC4" w:rsidRPr="00E95AC4" w:rsidRDefault="000916A8" w:rsidP="00E95AC4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 xml:space="preserve">Vervanging </w:t>
                      </w:r>
                      <w:r w:rsidR="002905DE">
                        <w:rPr>
                          <w:sz w:val="36"/>
                          <w:szCs w:val="36"/>
                        </w:rPr>
                        <w:t xml:space="preserve">armaturen </w:t>
                      </w:r>
                      <w:r w:rsidR="00E95AC4" w:rsidRPr="00E95AC4">
                        <w:rPr>
                          <w:sz w:val="36"/>
                          <w:szCs w:val="36"/>
                        </w:rPr>
                        <w:t>openbare verlichting</w:t>
                      </w:r>
                    </w:p>
                    <w:p w14:paraId="33A74D6C" w14:textId="2DAD1E59" w:rsidR="001E4896" w:rsidRPr="00E42DF5" w:rsidRDefault="00F033B8" w:rsidP="00E42DF5">
                      <w:pPr>
                        <w:pStyle w:val="Ondertitel"/>
                      </w:pPr>
                      <w:r>
                        <w:t xml:space="preserve">Gemeente </w:t>
                      </w:r>
                      <w:r w:rsidR="003B32BD">
                        <w:t>Etten-Leur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445DCB5" w14:textId="77777777" w:rsidR="00FF1106" w:rsidRDefault="00FF1106" w:rsidP="00E44653"/>
    <w:p w14:paraId="0730C334" w14:textId="77777777" w:rsidR="00EF6E26" w:rsidRDefault="00EF6E26" w:rsidP="00E44653"/>
    <w:p w14:paraId="74BD6540" w14:textId="77777777" w:rsidR="00EF6E26" w:rsidRDefault="00EF6E26" w:rsidP="00E44653"/>
    <w:p w14:paraId="20E22D68" w14:textId="77777777" w:rsidR="00EF6E26" w:rsidRDefault="00EF6E26" w:rsidP="00E44653"/>
    <w:p w14:paraId="1FF4AAA7" w14:textId="210F3EF4" w:rsidR="00EF6E26" w:rsidRDefault="00EF6E26" w:rsidP="00E44653"/>
    <w:p w14:paraId="0843812B" w14:textId="69EBB5B4" w:rsidR="00EF6E26" w:rsidRDefault="00EF6E26" w:rsidP="00E44653"/>
    <w:p w14:paraId="20BF0073" w14:textId="6B1F5906" w:rsidR="00EF6E26" w:rsidRDefault="00EF6E26" w:rsidP="00E44653"/>
    <w:p w14:paraId="5A810D99" w14:textId="2CA72A86" w:rsidR="00EF6E26" w:rsidRDefault="000B5D66" w:rsidP="00E44653">
      <w:r>
        <w:rPr>
          <w:b/>
          <w:noProof/>
          <w:color w:val="02488E"/>
          <w:sz w:val="36"/>
          <w:szCs w:val="36"/>
          <w:lang w:eastAsia="nl-NL"/>
        </w:rPr>
        <w:drawing>
          <wp:anchor distT="0" distB="0" distL="114300" distR="114300" simplePos="0" relativeHeight="251653632" behindDoc="0" locked="0" layoutInCell="1" allowOverlap="1" wp14:anchorId="61CA49A7" wp14:editId="37799A9F">
            <wp:simplePos x="0" y="0"/>
            <wp:positionH relativeFrom="column">
              <wp:posOffset>-939800</wp:posOffset>
            </wp:positionH>
            <wp:positionV relativeFrom="paragraph">
              <wp:posOffset>225425</wp:posOffset>
            </wp:positionV>
            <wp:extent cx="7581900" cy="3959225"/>
            <wp:effectExtent l="0" t="0" r="0" b="3175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60"/>
                    <a:stretch/>
                  </pic:blipFill>
                  <pic:spPr bwMode="auto">
                    <a:xfrm>
                      <a:off x="0" y="0"/>
                      <a:ext cx="758190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F38DE9" w14:textId="77777777" w:rsidR="00EF6E26" w:rsidRDefault="00EF6E26" w:rsidP="00E44653"/>
    <w:p w14:paraId="5197E9A0" w14:textId="21E9B9BC" w:rsidR="00EF6E26" w:rsidRDefault="00EF6E26" w:rsidP="00E44653"/>
    <w:p w14:paraId="4BEA91FD" w14:textId="01A98021" w:rsidR="00EF6E26" w:rsidRDefault="00EF6E26" w:rsidP="00E44653"/>
    <w:p w14:paraId="00EF8236" w14:textId="279A1D81" w:rsidR="00EF6E26" w:rsidRDefault="00EF6E26" w:rsidP="00E44653"/>
    <w:p w14:paraId="7F630949" w14:textId="17FB9648" w:rsidR="00D5440F" w:rsidRDefault="00D5440F" w:rsidP="00E44653"/>
    <w:p w14:paraId="15683427" w14:textId="6F8A1B5D" w:rsidR="00D5440F" w:rsidRDefault="00D5440F" w:rsidP="00E44653"/>
    <w:p w14:paraId="59A57A22" w14:textId="3402BF69" w:rsidR="00D5440F" w:rsidRDefault="00D5440F" w:rsidP="00E44653"/>
    <w:p w14:paraId="3C4B4C82" w14:textId="513E42F1" w:rsidR="00D5440F" w:rsidRDefault="002905DE" w:rsidP="00E44653">
      <w:r>
        <w:rPr>
          <w:noProof/>
          <w:lang w:eastAsia="nl-NL"/>
        </w:rPr>
        <w:drawing>
          <wp:anchor distT="0" distB="0" distL="114300" distR="114300" simplePos="0" relativeHeight="251655680" behindDoc="0" locked="0" layoutInCell="1" allowOverlap="1" wp14:anchorId="01475A80" wp14:editId="22737E16">
            <wp:simplePos x="0" y="0"/>
            <wp:positionH relativeFrom="column">
              <wp:posOffset>-2292985</wp:posOffset>
            </wp:positionH>
            <wp:positionV relativeFrom="paragraph">
              <wp:posOffset>229235</wp:posOffset>
            </wp:positionV>
            <wp:extent cx="11296650" cy="4653915"/>
            <wp:effectExtent l="0" t="0" r="0" b="0"/>
            <wp:wrapNone/>
            <wp:docPr id="7" name="Afbeelding 7" descr="Voorkant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oorkant00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0" cy="465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C2EF1E" w14:textId="78BEF808" w:rsidR="00D5440F" w:rsidRDefault="00D5440F" w:rsidP="00E44653"/>
    <w:p w14:paraId="645C2E35" w14:textId="41F92215" w:rsidR="00D5440F" w:rsidRDefault="00D5440F" w:rsidP="00E44653"/>
    <w:p w14:paraId="3F659F11" w14:textId="6D5DC830" w:rsidR="00D5440F" w:rsidRDefault="00D5440F" w:rsidP="00E44653"/>
    <w:p w14:paraId="389413A9" w14:textId="77777777" w:rsidR="00D5440F" w:rsidRDefault="00D5440F" w:rsidP="00E44653"/>
    <w:p w14:paraId="23C314FC" w14:textId="77777777" w:rsidR="00D5440F" w:rsidRDefault="00D5440F" w:rsidP="00E44653"/>
    <w:p w14:paraId="0E08D22E" w14:textId="77777777" w:rsidR="00D5440F" w:rsidRDefault="00D5440F" w:rsidP="00E44653"/>
    <w:p w14:paraId="0373DEE5" w14:textId="77777777" w:rsidR="006B3F40" w:rsidRDefault="006B3F40" w:rsidP="00E44653"/>
    <w:p w14:paraId="0F3AA2CE" w14:textId="77777777" w:rsidR="00D5440F" w:rsidRDefault="00D5440F" w:rsidP="00E44653"/>
    <w:p w14:paraId="5784615F" w14:textId="77777777" w:rsidR="00937FEF" w:rsidRDefault="00937FEF" w:rsidP="00E44653"/>
    <w:p w14:paraId="0C985D9F" w14:textId="77777777" w:rsidR="00937FEF" w:rsidRDefault="00937FEF" w:rsidP="00E44653"/>
    <w:p w14:paraId="4C4C43A6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24CC1B90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454A1823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468CD2BA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237D0582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0E492133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268B5441" w14:textId="77777777" w:rsidR="007819CE" w:rsidRDefault="007819CE" w:rsidP="007819CE">
      <w:pPr>
        <w:ind w:left="-284"/>
        <w:rPr>
          <w:b/>
          <w:color w:val="02488E"/>
          <w:sz w:val="36"/>
          <w:szCs w:val="36"/>
        </w:rPr>
      </w:pPr>
    </w:p>
    <w:p w14:paraId="4A2C1A54" w14:textId="77777777" w:rsidR="00BF2945" w:rsidRDefault="00BF2945" w:rsidP="00BF2945">
      <w:pPr>
        <w:rPr>
          <w:b/>
          <w:color w:val="02488E"/>
          <w:sz w:val="36"/>
          <w:szCs w:val="36"/>
        </w:rPr>
      </w:pPr>
    </w:p>
    <w:p w14:paraId="18FAE4C1" w14:textId="77777777" w:rsidR="00BF2945" w:rsidRDefault="00BF2945" w:rsidP="00BF2945">
      <w:pPr>
        <w:rPr>
          <w:b/>
          <w:color w:val="02488E"/>
          <w:sz w:val="36"/>
          <w:szCs w:val="36"/>
        </w:rPr>
      </w:pPr>
    </w:p>
    <w:p w14:paraId="6C268A97" w14:textId="77777777" w:rsidR="00BF2945" w:rsidRDefault="00BF2945" w:rsidP="00BF2945">
      <w:pPr>
        <w:rPr>
          <w:b/>
          <w:color w:val="02488E"/>
          <w:sz w:val="36"/>
          <w:szCs w:val="36"/>
        </w:rPr>
      </w:pPr>
    </w:p>
    <w:p w14:paraId="010A1439" w14:textId="77777777" w:rsidR="000E6E6D" w:rsidRDefault="000E6E6D" w:rsidP="00BF2945">
      <w:pPr>
        <w:ind w:left="-284"/>
        <w:rPr>
          <w:b/>
          <w:color w:val="93115A"/>
          <w:sz w:val="40"/>
          <w:szCs w:val="40"/>
        </w:rPr>
      </w:pPr>
    </w:p>
    <w:p w14:paraId="38AEC823" w14:textId="55376A2A" w:rsidR="005C1A6A" w:rsidRDefault="007819CE" w:rsidP="00BF2945">
      <w:pPr>
        <w:ind w:left="-284"/>
      </w:pPr>
      <w:r w:rsidRPr="00512CE6">
        <w:rPr>
          <w:b/>
          <w:color w:val="93115A"/>
          <w:sz w:val="40"/>
          <w:szCs w:val="40"/>
        </w:rPr>
        <w:t>Colofon</w:t>
      </w:r>
      <w:r>
        <w:br/>
      </w:r>
      <w:r w:rsidR="002905DE">
        <w:t>Functionele specificatie</w:t>
      </w:r>
      <w:r w:rsidR="00E95AC4">
        <w:t xml:space="preserve"> </w:t>
      </w:r>
      <w:r w:rsidR="005C1A6A">
        <w:t xml:space="preserve">behorende bij </w:t>
      </w:r>
      <w:r w:rsidR="005C1A6A" w:rsidRPr="005C1A6A">
        <w:t>RAW-BESTEK @</w:t>
      </w:r>
      <w:r w:rsidR="003B32BD">
        <w:t xml:space="preserve"> </w:t>
      </w:r>
      <w:r w:rsidR="00E95AC4">
        <w:br/>
      </w:r>
      <w:r w:rsidR="002905DE">
        <w:t xml:space="preserve">Vervanging armaturen </w:t>
      </w:r>
      <w:r w:rsidR="00E95AC4">
        <w:t>openbare verlichting</w:t>
      </w:r>
      <w:r w:rsidR="00E95AC4">
        <w:br/>
      </w:r>
      <w:r w:rsidR="005C1A6A">
        <w:t xml:space="preserve">Gemeente </w:t>
      </w:r>
      <w:r w:rsidR="003B32BD">
        <w:t>Etten-Leur</w:t>
      </w:r>
    </w:p>
    <w:p w14:paraId="281401CC" w14:textId="77777777" w:rsidR="005C1A6A" w:rsidRDefault="005C1A6A" w:rsidP="00BF2945">
      <w:pPr>
        <w:ind w:left="-284"/>
      </w:pPr>
    </w:p>
    <w:p w14:paraId="1275C5F2" w14:textId="2814A9B0" w:rsidR="00BF2945" w:rsidRDefault="007819CE" w:rsidP="00BF2945">
      <w:pPr>
        <w:ind w:left="-284"/>
      </w:pPr>
      <w:r w:rsidRPr="00452F59">
        <w:br/>
      </w:r>
      <w:r w:rsidR="00E95AC4">
        <w:br/>
      </w:r>
      <w:r w:rsidR="00BF2945">
        <w:t>Nobralux</w:t>
      </w:r>
      <w:r w:rsidR="00E95AC4">
        <w:t xml:space="preserve"> B.V.</w:t>
      </w:r>
      <w:r w:rsidR="00BF2945">
        <w:br/>
      </w:r>
      <w:r>
        <w:t>P</w:t>
      </w:r>
      <w:r w:rsidR="005517E8">
        <w:t xml:space="preserve">rojectnummer: </w:t>
      </w:r>
      <w:r w:rsidR="003B32BD">
        <w:t>ETL</w:t>
      </w:r>
      <w:r w:rsidR="006026EF">
        <w:t>-</w:t>
      </w:r>
      <w:r w:rsidR="00583981">
        <w:t>2</w:t>
      </w:r>
      <w:r w:rsidR="005C1A6A">
        <w:t>3</w:t>
      </w:r>
      <w:r w:rsidR="002E50A6">
        <w:t>-0</w:t>
      </w:r>
      <w:r w:rsidR="003B32BD">
        <w:t>6</w:t>
      </w:r>
    </w:p>
    <w:p w14:paraId="6E89B226" w14:textId="77777777" w:rsidR="00E95AC4" w:rsidRDefault="00E95AC4" w:rsidP="00BF2945">
      <w:pPr>
        <w:ind w:left="-284"/>
      </w:pPr>
    </w:p>
    <w:p w14:paraId="45E579B2" w14:textId="009C5DB3" w:rsidR="00E30358" w:rsidRDefault="00162A13" w:rsidP="008C1D05">
      <w:pPr>
        <w:ind w:left="-284"/>
        <w:sectPr w:rsidR="00E30358" w:rsidSect="00FF753C">
          <w:headerReference w:type="default" r:id="rId10"/>
          <w:footerReference w:type="default" r:id="rId11"/>
          <w:headerReference w:type="first" r:id="rId12"/>
          <w:pgSz w:w="11906" w:h="16838"/>
          <w:pgMar w:top="2127" w:right="1417" w:bottom="1417" w:left="1418" w:header="708" w:footer="708" w:gutter="0"/>
          <w:pgNumType w:start="1"/>
          <w:cols w:space="708"/>
          <w:titlePg/>
          <w:docGrid w:linePitch="360"/>
        </w:sectPr>
      </w:pPr>
      <w:r>
        <w:t>Versie:</w:t>
      </w:r>
      <w:r>
        <w:tab/>
      </w:r>
      <w:r w:rsidR="00306544">
        <w:t>2</w:t>
      </w:r>
      <w:r w:rsidR="005C1A6A">
        <w:t>_0</w:t>
      </w:r>
      <w:r w:rsidR="00BF2945" w:rsidRPr="00BF2945">
        <w:br/>
        <w:t>Stat</w:t>
      </w:r>
      <w:r w:rsidR="00BC6095">
        <w:t>us:</w:t>
      </w:r>
      <w:r w:rsidR="00BC6095">
        <w:tab/>
      </w:r>
      <w:r w:rsidR="00E50C65">
        <w:t>DEFINITIEF</w:t>
      </w:r>
      <w:r w:rsidR="00BC6095">
        <w:br/>
        <w:t>Datum:</w:t>
      </w:r>
      <w:r w:rsidR="00BC6095">
        <w:tab/>
      </w:r>
      <w:r w:rsidR="008608C9">
        <w:t>27</w:t>
      </w:r>
      <w:r w:rsidR="004C3DEE">
        <w:t xml:space="preserve"> </w:t>
      </w:r>
      <w:r w:rsidR="008608C9">
        <w:t xml:space="preserve">augustus </w:t>
      </w:r>
      <w:r w:rsidR="003B32BD">
        <w:t xml:space="preserve">2024  </w:t>
      </w:r>
    </w:p>
    <w:p w14:paraId="172E1E07" w14:textId="20480159" w:rsidR="005364A7" w:rsidRPr="00254711" w:rsidRDefault="005364A7" w:rsidP="005364A7">
      <w:pPr>
        <w:pStyle w:val="Kop2"/>
        <w:ind w:left="-1276"/>
      </w:pPr>
      <w:r w:rsidRPr="00254711">
        <w:lastRenderedPageBreak/>
        <w:t>Inleiding</w:t>
      </w:r>
    </w:p>
    <w:p w14:paraId="1CF5E7D3" w14:textId="572FF657" w:rsidR="005364A7" w:rsidRPr="001B4D5A" w:rsidRDefault="00F1652F" w:rsidP="005364A7">
      <w:pPr>
        <w:ind w:left="-1276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 xml:space="preserve">Gemeente </w:t>
      </w:r>
      <w:r w:rsidR="00FB350C">
        <w:rPr>
          <w:rFonts w:asciiTheme="minorHAnsi" w:hAnsiTheme="minorHAnsi" w:cstheme="minorHAnsi"/>
          <w:sz w:val="22"/>
        </w:rPr>
        <w:t xml:space="preserve">Etten-Leur </w:t>
      </w:r>
      <w:r w:rsidR="005364A7" w:rsidRPr="001B4D5A">
        <w:rPr>
          <w:rFonts w:asciiTheme="minorHAnsi" w:hAnsiTheme="minorHAnsi" w:cstheme="minorHAnsi"/>
          <w:sz w:val="22"/>
        </w:rPr>
        <w:t xml:space="preserve">kiest </w:t>
      </w:r>
      <w:r>
        <w:rPr>
          <w:rFonts w:asciiTheme="minorHAnsi" w:hAnsiTheme="minorHAnsi" w:cstheme="minorHAnsi"/>
          <w:sz w:val="22"/>
        </w:rPr>
        <w:t xml:space="preserve">er </w:t>
      </w:r>
      <w:r w:rsidR="005364A7" w:rsidRPr="001B4D5A">
        <w:rPr>
          <w:rFonts w:asciiTheme="minorHAnsi" w:hAnsiTheme="minorHAnsi" w:cstheme="minorHAnsi"/>
          <w:sz w:val="22"/>
        </w:rPr>
        <w:t xml:space="preserve">in deze aanbestedingsprocedure </w:t>
      </w:r>
      <w:r>
        <w:rPr>
          <w:rFonts w:asciiTheme="minorHAnsi" w:hAnsiTheme="minorHAnsi" w:cstheme="minorHAnsi"/>
          <w:sz w:val="22"/>
        </w:rPr>
        <w:t xml:space="preserve">voor </w:t>
      </w:r>
      <w:r w:rsidR="005364A7" w:rsidRPr="001B4D5A">
        <w:rPr>
          <w:rFonts w:asciiTheme="minorHAnsi" w:hAnsiTheme="minorHAnsi" w:cstheme="minorHAnsi"/>
          <w:sz w:val="22"/>
        </w:rPr>
        <w:t xml:space="preserve">om armaturen </w:t>
      </w:r>
      <w:r w:rsidR="005364A7">
        <w:rPr>
          <w:rFonts w:asciiTheme="minorHAnsi" w:hAnsiTheme="minorHAnsi" w:cstheme="minorHAnsi"/>
          <w:sz w:val="22"/>
        </w:rPr>
        <w:t>en onderdelen functioneel te specificeren,</w:t>
      </w:r>
      <w:r w:rsidR="005364A7" w:rsidRPr="001B4D5A">
        <w:rPr>
          <w:rFonts w:asciiTheme="minorHAnsi" w:hAnsiTheme="minorHAnsi" w:cstheme="minorHAnsi"/>
          <w:sz w:val="22"/>
        </w:rPr>
        <w:t xml:space="preserve"> waarbij het voor inschrijvers is toegestaan </w:t>
      </w:r>
      <w:r w:rsidR="005364A7">
        <w:rPr>
          <w:rFonts w:asciiTheme="minorHAnsi" w:hAnsiTheme="minorHAnsi" w:cstheme="minorHAnsi"/>
          <w:sz w:val="22"/>
        </w:rPr>
        <w:t>met een passend product in te schrijven.</w:t>
      </w:r>
    </w:p>
    <w:p w14:paraId="31DAB6CE" w14:textId="09DF5CDB" w:rsidR="005364A7" w:rsidRDefault="005364A7" w:rsidP="005364A7">
      <w:pPr>
        <w:ind w:left="-1276"/>
        <w:rPr>
          <w:rFonts w:asciiTheme="minorHAnsi" w:hAnsiTheme="minorHAnsi" w:cstheme="minorHAnsi"/>
          <w:sz w:val="22"/>
        </w:rPr>
      </w:pPr>
      <w:r w:rsidRPr="006179DB">
        <w:rPr>
          <w:rFonts w:asciiTheme="minorHAnsi" w:hAnsiTheme="minorHAnsi" w:cstheme="minorHAnsi"/>
          <w:sz w:val="22"/>
        </w:rPr>
        <w:t>Er is sprake van een</w:t>
      </w:r>
      <w:r>
        <w:rPr>
          <w:rFonts w:asciiTheme="minorHAnsi" w:hAnsiTheme="minorHAnsi" w:cstheme="minorHAnsi"/>
          <w:sz w:val="22"/>
        </w:rPr>
        <w:t xml:space="preserve"> bestaande</w:t>
      </w:r>
      <w:r w:rsidRPr="006179DB">
        <w:rPr>
          <w:rFonts w:asciiTheme="minorHAnsi" w:hAnsiTheme="minorHAnsi" w:cstheme="minorHAnsi"/>
          <w:sz w:val="22"/>
        </w:rPr>
        <w:t xml:space="preserve"> situatie </w:t>
      </w:r>
      <w:r>
        <w:rPr>
          <w:rFonts w:asciiTheme="minorHAnsi" w:hAnsiTheme="minorHAnsi" w:cstheme="minorHAnsi"/>
          <w:sz w:val="22"/>
        </w:rPr>
        <w:t xml:space="preserve">waarin locaties en lichtpunthoogte van verlichtingsobjecten intact blijven. Dit vormt voor de opdrachtgever </w:t>
      </w:r>
      <w:r w:rsidRPr="001B4D5A">
        <w:rPr>
          <w:rFonts w:asciiTheme="minorHAnsi" w:hAnsiTheme="minorHAnsi" w:cstheme="minorHAnsi"/>
          <w:sz w:val="22"/>
        </w:rPr>
        <w:t xml:space="preserve">het uitgangspunt bij </w:t>
      </w:r>
      <w:r>
        <w:rPr>
          <w:rFonts w:asciiTheme="minorHAnsi" w:hAnsiTheme="minorHAnsi" w:cstheme="minorHAnsi"/>
          <w:sz w:val="22"/>
        </w:rPr>
        <w:t xml:space="preserve">het opstellen van profielen. De profielen zijn bij de aanbesteding in een </w:t>
      </w:r>
      <w:proofErr w:type="spellStart"/>
      <w:r>
        <w:rPr>
          <w:rFonts w:asciiTheme="minorHAnsi" w:hAnsiTheme="minorHAnsi" w:cstheme="minorHAnsi"/>
          <w:sz w:val="22"/>
        </w:rPr>
        <w:t>Dialux</w:t>
      </w:r>
      <w:proofErr w:type="spellEnd"/>
      <w:r>
        <w:rPr>
          <w:rFonts w:asciiTheme="minorHAnsi" w:hAnsiTheme="minorHAnsi" w:cstheme="minorHAnsi"/>
          <w:sz w:val="22"/>
        </w:rPr>
        <w:t xml:space="preserve">-file beschikbaar gesteld. Per profiel is de verlichtingsklasse volgens </w:t>
      </w:r>
      <w:r w:rsidR="00A67D2F">
        <w:rPr>
          <w:rFonts w:asciiTheme="minorHAnsi" w:hAnsiTheme="minorHAnsi" w:cstheme="minorHAnsi"/>
          <w:sz w:val="22"/>
        </w:rPr>
        <w:t>NPR13201</w:t>
      </w:r>
      <w:r w:rsidR="00FB350C">
        <w:rPr>
          <w:rFonts w:asciiTheme="minorHAnsi" w:hAnsiTheme="minorHAnsi" w:cstheme="minorHAnsi"/>
          <w:sz w:val="22"/>
        </w:rPr>
        <w:t>.</w:t>
      </w:r>
      <w:r>
        <w:rPr>
          <w:rFonts w:asciiTheme="minorHAnsi" w:hAnsiTheme="minorHAnsi" w:cstheme="minorHAnsi"/>
          <w:sz w:val="22"/>
        </w:rPr>
        <w:t xml:space="preserve"> In de bestekposten wordt gerefereerd aan deze profielen.</w:t>
      </w:r>
    </w:p>
    <w:p w14:paraId="2EA3D04F" w14:textId="05688143" w:rsidR="005364A7" w:rsidRDefault="005364A7" w:rsidP="005364A7">
      <w:pPr>
        <w:pStyle w:val="Kop2"/>
        <w:ind w:left="-1276"/>
      </w:pPr>
      <w:r w:rsidRPr="001B4D5A">
        <w:t>Toetsingskader</w:t>
      </w:r>
    </w:p>
    <w:p w14:paraId="55D7D1AB" w14:textId="100B1DB1" w:rsidR="00F662BD" w:rsidRDefault="005364A7" w:rsidP="005364A7">
      <w:pPr>
        <w:ind w:left="-1276"/>
        <w:rPr>
          <w:rFonts w:asciiTheme="minorHAnsi" w:hAnsiTheme="minorHAnsi" w:cstheme="minorHAnsi"/>
          <w:sz w:val="22"/>
        </w:rPr>
      </w:pPr>
      <w:r w:rsidRPr="001B4D5A">
        <w:rPr>
          <w:rFonts w:asciiTheme="minorHAnsi" w:hAnsiTheme="minorHAnsi" w:cstheme="minorHAnsi"/>
          <w:sz w:val="22"/>
        </w:rPr>
        <w:t xml:space="preserve">De inschrijver </w:t>
      </w:r>
      <w:r>
        <w:rPr>
          <w:rFonts w:asciiTheme="minorHAnsi" w:hAnsiTheme="minorHAnsi" w:cstheme="minorHAnsi"/>
          <w:sz w:val="22"/>
        </w:rPr>
        <w:t xml:space="preserve">dient per profiel een armatuur naar eigen keuze </w:t>
      </w:r>
      <w:r w:rsidRPr="001B4D5A">
        <w:rPr>
          <w:rFonts w:asciiTheme="minorHAnsi" w:hAnsiTheme="minorHAnsi" w:cstheme="minorHAnsi"/>
          <w:sz w:val="22"/>
        </w:rPr>
        <w:t>aan te bieden</w:t>
      </w:r>
      <w:r>
        <w:rPr>
          <w:rFonts w:asciiTheme="minorHAnsi" w:hAnsiTheme="minorHAnsi" w:cstheme="minorHAnsi"/>
          <w:sz w:val="22"/>
        </w:rPr>
        <w:t xml:space="preserve">. </w:t>
      </w:r>
      <w:r w:rsidR="00F662BD">
        <w:rPr>
          <w:rFonts w:asciiTheme="minorHAnsi" w:hAnsiTheme="minorHAnsi" w:cstheme="minorHAnsi"/>
          <w:sz w:val="22"/>
        </w:rPr>
        <w:t>Voor ieder profiel dienen vier leveranciers te worden aangeboden.</w:t>
      </w:r>
    </w:p>
    <w:p w14:paraId="5D7B2783" w14:textId="45CFF431" w:rsidR="005364A7" w:rsidRDefault="005364A7" w:rsidP="005364A7">
      <w:pPr>
        <w:ind w:left="-1276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D</w:t>
      </w:r>
      <w:r w:rsidRPr="001B4D5A">
        <w:rPr>
          <w:rFonts w:asciiTheme="minorHAnsi" w:hAnsiTheme="minorHAnsi" w:cstheme="minorHAnsi"/>
          <w:sz w:val="22"/>
        </w:rPr>
        <w:t xml:space="preserve">e inschrijver </w:t>
      </w:r>
      <w:r>
        <w:rPr>
          <w:rFonts w:asciiTheme="minorHAnsi" w:hAnsiTheme="minorHAnsi" w:cstheme="minorHAnsi"/>
          <w:sz w:val="22"/>
        </w:rPr>
        <w:t xml:space="preserve">dient </w:t>
      </w:r>
      <w:r w:rsidRPr="001B4D5A">
        <w:rPr>
          <w:rFonts w:asciiTheme="minorHAnsi" w:hAnsiTheme="minorHAnsi" w:cstheme="minorHAnsi"/>
          <w:sz w:val="22"/>
        </w:rPr>
        <w:t xml:space="preserve">voor </w:t>
      </w:r>
      <w:r>
        <w:rPr>
          <w:rFonts w:asciiTheme="minorHAnsi" w:hAnsiTheme="minorHAnsi" w:cstheme="minorHAnsi"/>
          <w:sz w:val="22"/>
        </w:rPr>
        <w:t>deze armatuurkeuze</w:t>
      </w:r>
      <w:r w:rsidRPr="001B4D5A">
        <w:rPr>
          <w:rFonts w:asciiTheme="minorHAnsi" w:hAnsiTheme="minorHAnsi" w:cstheme="minorHAnsi"/>
          <w:sz w:val="22"/>
        </w:rPr>
        <w:t xml:space="preserve"> lichtberekening</w:t>
      </w:r>
      <w:r>
        <w:rPr>
          <w:rFonts w:asciiTheme="minorHAnsi" w:hAnsiTheme="minorHAnsi" w:cstheme="minorHAnsi"/>
          <w:sz w:val="22"/>
        </w:rPr>
        <w:t xml:space="preserve">en </w:t>
      </w:r>
      <w:r w:rsidRPr="001B4D5A">
        <w:rPr>
          <w:rFonts w:asciiTheme="minorHAnsi" w:hAnsiTheme="minorHAnsi" w:cstheme="minorHAnsi"/>
          <w:sz w:val="22"/>
        </w:rPr>
        <w:t>op</w:t>
      </w:r>
      <w:r>
        <w:rPr>
          <w:rFonts w:asciiTheme="minorHAnsi" w:hAnsiTheme="minorHAnsi" w:cstheme="minorHAnsi"/>
          <w:sz w:val="22"/>
        </w:rPr>
        <w:t xml:space="preserve"> te </w:t>
      </w:r>
      <w:r w:rsidRPr="001B4D5A">
        <w:rPr>
          <w:rFonts w:asciiTheme="minorHAnsi" w:hAnsiTheme="minorHAnsi" w:cstheme="minorHAnsi"/>
          <w:sz w:val="22"/>
        </w:rPr>
        <w:t xml:space="preserve">stellen om </w:t>
      </w:r>
      <w:r>
        <w:rPr>
          <w:rFonts w:asciiTheme="minorHAnsi" w:hAnsiTheme="minorHAnsi" w:cstheme="minorHAnsi"/>
          <w:sz w:val="22"/>
        </w:rPr>
        <w:t xml:space="preserve">aan te tonen dat het </w:t>
      </w:r>
      <w:r w:rsidRPr="001B4D5A">
        <w:rPr>
          <w:rFonts w:asciiTheme="minorHAnsi" w:hAnsiTheme="minorHAnsi" w:cstheme="minorHAnsi"/>
          <w:sz w:val="22"/>
        </w:rPr>
        <w:t xml:space="preserve">armatuur in </w:t>
      </w:r>
      <w:r>
        <w:rPr>
          <w:rFonts w:asciiTheme="minorHAnsi" w:hAnsiTheme="minorHAnsi" w:cstheme="minorHAnsi"/>
          <w:sz w:val="22"/>
        </w:rPr>
        <w:t>het voorgeschreven profiel</w:t>
      </w:r>
      <w:r w:rsidRPr="001B4D5A">
        <w:rPr>
          <w:rFonts w:asciiTheme="minorHAnsi" w:hAnsiTheme="minorHAnsi" w:cstheme="minorHAnsi"/>
          <w:sz w:val="22"/>
        </w:rPr>
        <w:t xml:space="preserve"> </w:t>
      </w:r>
      <w:r>
        <w:rPr>
          <w:rFonts w:asciiTheme="minorHAnsi" w:hAnsiTheme="minorHAnsi" w:cstheme="minorHAnsi"/>
          <w:sz w:val="22"/>
        </w:rPr>
        <w:t>voldoet. Het armatuur dient te voldoen aan alle functionele eisen va</w:t>
      </w:r>
      <w:r w:rsidRPr="001B4D5A">
        <w:rPr>
          <w:rFonts w:asciiTheme="minorHAnsi" w:hAnsiTheme="minorHAnsi" w:cstheme="minorHAnsi"/>
          <w:sz w:val="22"/>
        </w:rPr>
        <w:t xml:space="preserve">n </w:t>
      </w:r>
      <w:r>
        <w:rPr>
          <w:rFonts w:asciiTheme="minorHAnsi" w:hAnsiTheme="minorHAnsi" w:cstheme="minorHAnsi"/>
          <w:sz w:val="22"/>
        </w:rPr>
        <w:t>onderstaande tabel en de eisen in het bestek.</w:t>
      </w:r>
    </w:p>
    <w:p w14:paraId="6C537637" w14:textId="77777777" w:rsidR="00155375" w:rsidRDefault="00155375" w:rsidP="005364A7">
      <w:pPr>
        <w:ind w:left="-1276"/>
        <w:rPr>
          <w:rFonts w:asciiTheme="minorHAnsi" w:hAnsiTheme="minorHAnsi" w:cstheme="minorHAnsi"/>
          <w:sz w:val="22"/>
        </w:rPr>
      </w:pPr>
    </w:p>
    <w:tbl>
      <w:tblPr>
        <w:tblStyle w:val="Tabelraster"/>
        <w:tblW w:w="10348" w:type="dxa"/>
        <w:tblInd w:w="-1281" w:type="dxa"/>
        <w:tblLook w:val="04A0" w:firstRow="1" w:lastRow="0" w:firstColumn="1" w:lastColumn="0" w:noHBand="0" w:noVBand="1"/>
      </w:tblPr>
      <w:tblGrid>
        <w:gridCol w:w="2338"/>
        <w:gridCol w:w="8010"/>
      </w:tblGrid>
      <w:tr w:rsidR="00155375" w:rsidRPr="001B4D5A" w14:paraId="567BC1F0" w14:textId="77777777" w:rsidTr="00BF2A08">
        <w:trPr>
          <w:cantSplit/>
          <w:tblHeader/>
        </w:trPr>
        <w:tc>
          <w:tcPr>
            <w:tcW w:w="2338" w:type="dxa"/>
            <w:shd w:val="clear" w:color="auto" w:fill="BFBFBF" w:themeFill="background1" w:themeFillShade="BF"/>
          </w:tcPr>
          <w:p w14:paraId="312E877D" w14:textId="77777777" w:rsidR="00155375" w:rsidRPr="001B4D5A" w:rsidRDefault="00155375" w:rsidP="00DC0CF8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1B4D5A">
              <w:rPr>
                <w:rFonts w:asciiTheme="minorHAnsi" w:hAnsiTheme="minorHAnsi" w:cstheme="minorHAnsi"/>
                <w:b/>
                <w:bCs/>
                <w:sz w:val="22"/>
              </w:rPr>
              <w:t>Onderdeel</w:t>
            </w:r>
          </w:p>
        </w:tc>
        <w:tc>
          <w:tcPr>
            <w:tcW w:w="8010" w:type="dxa"/>
            <w:shd w:val="clear" w:color="auto" w:fill="BFBFBF" w:themeFill="background1" w:themeFillShade="BF"/>
          </w:tcPr>
          <w:p w14:paraId="6110A44B" w14:textId="77777777" w:rsidR="00155375" w:rsidRPr="001B4D5A" w:rsidRDefault="00155375" w:rsidP="00DC0CF8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</w:rPr>
              <w:t>Functionele eis</w:t>
            </w:r>
          </w:p>
        </w:tc>
      </w:tr>
      <w:tr w:rsidR="00155375" w:rsidRPr="001B4D5A" w14:paraId="371423E3" w14:textId="77777777" w:rsidTr="00BF2A08">
        <w:trPr>
          <w:cantSplit/>
        </w:trPr>
        <w:tc>
          <w:tcPr>
            <w:tcW w:w="2338" w:type="dxa"/>
          </w:tcPr>
          <w:p w14:paraId="64CBF538" w14:textId="77777777" w:rsidR="00155375" w:rsidRPr="001B4D5A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Algemeen</w:t>
            </w:r>
          </w:p>
        </w:tc>
        <w:tc>
          <w:tcPr>
            <w:tcW w:w="8010" w:type="dxa"/>
          </w:tcPr>
          <w:p w14:paraId="0079594B" w14:textId="777C5AD2" w:rsidR="00A67D2F" w:rsidRDefault="00155375" w:rsidP="00A67D2F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Voor </w:t>
            </w:r>
            <w:r w:rsidRPr="000D7CE6">
              <w:rPr>
                <w:rFonts w:asciiTheme="minorHAnsi" w:hAnsiTheme="minorHAnsi" w:cstheme="minorHAnsi"/>
                <w:sz w:val="22"/>
              </w:rPr>
              <w:t xml:space="preserve">alle nieuw te plaatsen armaturen </w:t>
            </w:r>
            <w:r>
              <w:rPr>
                <w:rFonts w:asciiTheme="minorHAnsi" w:hAnsiTheme="minorHAnsi" w:cstheme="minorHAnsi"/>
                <w:sz w:val="22"/>
              </w:rPr>
              <w:t xml:space="preserve">dienen </w:t>
            </w:r>
            <w:r w:rsidRPr="000D7CE6">
              <w:rPr>
                <w:rFonts w:asciiTheme="minorHAnsi" w:hAnsiTheme="minorHAnsi" w:cstheme="minorHAnsi"/>
                <w:sz w:val="22"/>
              </w:rPr>
              <w:t>de metingen gedaan</w:t>
            </w:r>
            <w:r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0D7CE6">
              <w:rPr>
                <w:rFonts w:asciiTheme="minorHAnsi" w:hAnsiTheme="minorHAnsi" w:cstheme="minorHAnsi"/>
                <w:sz w:val="22"/>
              </w:rPr>
              <w:t>te zijn in een geaccrediteerd laboratorium ISO 17025</w:t>
            </w:r>
            <w:r w:rsidR="00A67D2F">
              <w:rPr>
                <w:rFonts w:asciiTheme="minorHAnsi" w:hAnsiTheme="minorHAnsi" w:cstheme="minorHAnsi"/>
                <w:sz w:val="22"/>
              </w:rPr>
              <w:t xml:space="preserve">, </w:t>
            </w:r>
            <w:r w:rsidRPr="000D7CE6">
              <w:rPr>
                <w:rFonts w:asciiTheme="minorHAnsi" w:hAnsiTheme="minorHAnsi" w:cstheme="minorHAnsi"/>
                <w:sz w:val="22"/>
              </w:rPr>
              <w:t>waarmee geborgd wordt dat de testen gedaan worden zoals in de normen omschreven staat</w:t>
            </w:r>
            <w:r w:rsidR="00A67D2F">
              <w:rPr>
                <w:rFonts w:asciiTheme="minorHAnsi" w:hAnsiTheme="minorHAnsi" w:cstheme="minorHAnsi"/>
                <w:sz w:val="22"/>
              </w:rPr>
              <w:t>.</w:t>
            </w:r>
            <w:r w:rsidR="00A67D2F">
              <w:rPr>
                <w:rFonts w:asciiTheme="minorHAnsi" w:hAnsiTheme="minorHAnsi" w:cstheme="minorHAnsi"/>
                <w:sz w:val="22"/>
              </w:rPr>
              <w:br/>
              <w:t>Verder dienen de armaturen te voldoen aan:</w:t>
            </w:r>
          </w:p>
          <w:p w14:paraId="1DDA55F6" w14:textId="5A0A766E" w:rsidR="00155375" w:rsidRPr="00A67D2F" w:rsidRDefault="00155375" w:rsidP="00A67D2F">
            <w:pPr>
              <w:pStyle w:val="Lijstalinea"/>
              <w:numPr>
                <w:ilvl w:val="0"/>
                <w:numId w:val="7"/>
              </w:num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sz w:val="22"/>
              </w:rPr>
            </w:pPr>
            <w:r w:rsidRPr="00A67D2F">
              <w:rPr>
                <w:rFonts w:asciiTheme="minorHAnsi" w:hAnsiTheme="minorHAnsi" w:cstheme="minorHAnsi"/>
                <w:sz w:val="22"/>
              </w:rPr>
              <w:t>Vibratie standaard volgens ANSI 1.5G en 3G IEC 68-2-6</w:t>
            </w:r>
            <w:r w:rsidR="008608C9">
              <w:rPr>
                <w:rFonts w:asciiTheme="minorHAnsi" w:hAnsiTheme="minorHAnsi" w:cstheme="minorHAnsi"/>
                <w:sz w:val="22"/>
              </w:rPr>
              <w:t xml:space="preserve"> bij een lichtpunthoogte van &gt;4m;</w:t>
            </w:r>
          </w:p>
          <w:p w14:paraId="67CCCE53" w14:textId="7F46EAD0" w:rsidR="00155375" w:rsidRPr="007141B6" w:rsidRDefault="00F43F50" w:rsidP="00F43F50">
            <w:pPr>
              <w:pStyle w:val="Lijstalinea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F43F50">
              <w:rPr>
                <w:rFonts w:asciiTheme="minorHAnsi" w:hAnsiTheme="minorHAnsi" w:cstheme="minorHAnsi"/>
                <w:sz w:val="22"/>
              </w:rPr>
              <w:t>Armatuur dient een EPD (</w:t>
            </w:r>
            <w:proofErr w:type="spellStart"/>
            <w:r w:rsidRPr="00F43F50">
              <w:rPr>
                <w:rFonts w:asciiTheme="minorHAnsi" w:hAnsiTheme="minorHAnsi" w:cstheme="minorHAnsi"/>
                <w:sz w:val="22"/>
              </w:rPr>
              <w:t>environmental</w:t>
            </w:r>
            <w:proofErr w:type="spellEnd"/>
            <w:r w:rsidRPr="00F43F50">
              <w:rPr>
                <w:rFonts w:asciiTheme="minorHAnsi" w:hAnsiTheme="minorHAnsi" w:cstheme="minorHAnsi"/>
                <w:sz w:val="22"/>
              </w:rPr>
              <w:t xml:space="preserve"> product </w:t>
            </w:r>
            <w:proofErr w:type="spellStart"/>
            <w:r w:rsidRPr="00F43F50">
              <w:rPr>
                <w:rFonts w:asciiTheme="minorHAnsi" w:hAnsiTheme="minorHAnsi" w:cstheme="minorHAnsi"/>
                <w:sz w:val="22"/>
              </w:rPr>
              <w:t>declaration</w:t>
            </w:r>
            <w:proofErr w:type="spellEnd"/>
            <w:r w:rsidRPr="00F43F50">
              <w:rPr>
                <w:rFonts w:asciiTheme="minorHAnsi" w:hAnsiTheme="minorHAnsi" w:cstheme="minorHAnsi"/>
                <w:sz w:val="22"/>
              </w:rPr>
              <w:t>) conform ISO14025 en EN50693 te hebben die door een derde externe partij is geaccrediteerd</w:t>
            </w:r>
            <w:r>
              <w:rPr>
                <w:rFonts w:asciiTheme="minorHAnsi" w:hAnsiTheme="minorHAnsi" w:cstheme="minorHAnsi"/>
                <w:sz w:val="22"/>
              </w:rPr>
              <w:t>.</w:t>
            </w:r>
          </w:p>
        </w:tc>
      </w:tr>
      <w:tr w:rsidR="00BF2A08" w:rsidRPr="001B4D5A" w14:paraId="17F4A4F4" w14:textId="77777777" w:rsidTr="00BF2A08">
        <w:trPr>
          <w:cantSplit/>
        </w:trPr>
        <w:tc>
          <w:tcPr>
            <w:tcW w:w="2338" w:type="dxa"/>
            <w:vMerge w:val="restart"/>
          </w:tcPr>
          <w:p w14:paraId="403C3ACC" w14:textId="2F86D3F3" w:rsidR="00BF2A08" w:rsidRPr="001B4D5A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  <w:r w:rsidRPr="001B4D5A">
              <w:rPr>
                <w:rFonts w:asciiTheme="minorHAnsi" w:hAnsiTheme="minorHAnsi" w:cstheme="minorHAnsi"/>
                <w:sz w:val="22"/>
              </w:rPr>
              <w:t>Vormgeving</w:t>
            </w:r>
          </w:p>
        </w:tc>
        <w:tc>
          <w:tcPr>
            <w:tcW w:w="8010" w:type="dxa"/>
          </w:tcPr>
          <w:p w14:paraId="4802335F" w14:textId="77777777" w:rsidR="00BF2A08" w:rsidRDefault="00BF2A08" w:rsidP="00DC0CF8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</w:rPr>
              <w:t>Kegelarmatuur:</w:t>
            </w:r>
          </w:p>
          <w:p w14:paraId="29A9E202" w14:textId="430F2E74" w:rsidR="00BF2A08" w:rsidRDefault="00C766F2" w:rsidP="00BF2A0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2938AF2C" wp14:editId="6E267B02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295910</wp:posOffset>
                      </wp:positionV>
                      <wp:extent cx="786765" cy="119838"/>
                      <wp:effectExtent l="0" t="0" r="0" b="0"/>
                      <wp:wrapNone/>
                      <wp:docPr id="1627912685" name="Gelijkbenige driehoek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6765" cy="119838"/>
                              </a:xfrm>
                              <a:prstGeom prst="triangle">
                                <a:avLst/>
                              </a:prstGeom>
                              <a:solidFill>
                                <a:sysClr val="window" lastClr="FFFFFF">
                                  <a:lumMod val="50000"/>
                                </a:sys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F37B196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Gelijkbenige driehoek 3" o:spid="_x0000_s1026" type="#_x0000_t5" style="position:absolute;margin-left:.25pt;margin-top:23.3pt;width:61.95pt;height:9.4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" fillcolor="#7f7f7f" stroked="f" strokeweight="2pt"/>
                  </w:pict>
                </mc:Fallback>
              </mc:AlternateContent>
            </w:r>
            <w:r w:rsidR="00BF2A08">
              <w:rPr>
                <w:rFonts w:asciiTheme="minorHAnsi" w:hAnsiTheme="minorHAnsi" w:cstheme="minorHAnsi"/>
                <w:sz w:val="22"/>
              </w:rPr>
              <w:t>Betreft traditionele</w:t>
            </w:r>
            <w:r w:rsidR="00D03434">
              <w:rPr>
                <w:rFonts w:asciiTheme="minorHAnsi" w:hAnsiTheme="minorHAnsi" w:cstheme="minorHAnsi"/>
                <w:sz w:val="22"/>
              </w:rPr>
              <w:t xml:space="preserve">/functionele </w:t>
            </w:r>
            <w:r w:rsidR="00BF2A08">
              <w:rPr>
                <w:rFonts w:asciiTheme="minorHAnsi" w:hAnsiTheme="minorHAnsi" w:cstheme="minorHAnsi"/>
                <w:sz w:val="22"/>
              </w:rPr>
              <w:t>kegelvormen:</w:t>
            </w:r>
          </w:p>
          <w:p w14:paraId="4466B444" w14:textId="5ECDC6AA" w:rsidR="00C766F2" w:rsidRDefault="00C766F2" w:rsidP="00BF2A0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800" behindDoc="0" locked="0" layoutInCell="1" allowOverlap="1" wp14:anchorId="52A797A4" wp14:editId="2241C9AB">
                      <wp:simplePos x="0" y="0"/>
                      <wp:positionH relativeFrom="column">
                        <wp:posOffset>1050925</wp:posOffset>
                      </wp:positionH>
                      <wp:positionV relativeFrom="paragraph">
                        <wp:posOffset>53975</wp:posOffset>
                      </wp:positionV>
                      <wp:extent cx="695325" cy="536575"/>
                      <wp:effectExtent l="0" t="0" r="9525" b="0"/>
                      <wp:wrapThrough wrapText="bothSides">
                        <wp:wrapPolygon edited="0">
                          <wp:start x="6510" y="0"/>
                          <wp:lineTo x="0" y="767"/>
                          <wp:lineTo x="0" y="1534"/>
                          <wp:lineTo x="6510" y="12270"/>
                          <wp:lineTo x="9468" y="20705"/>
                          <wp:lineTo x="12427" y="20705"/>
                          <wp:lineTo x="13019" y="20705"/>
                          <wp:lineTo x="15386" y="12270"/>
                          <wp:lineTo x="21304" y="1534"/>
                          <wp:lineTo x="21304" y="767"/>
                          <wp:lineTo x="14795" y="0"/>
                          <wp:lineTo x="6510" y="0"/>
                        </wp:wrapPolygon>
                      </wp:wrapThrough>
                      <wp:docPr id="1189233665" name="Groe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95325" cy="536575"/>
                                <a:chOff x="0" y="0"/>
                                <a:chExt cx="695325" cy="536675"/>
                              </a:xfrm>
                            </wpg:grpSpPr>
                            <wps:wsp>
                              <wps:cNvPr id="4" name="Gelijkbenige driehoek 4"/>
                              <wps:cNvSpPr/>
                              <wps:spPr>
                                <a:xfrm rot="10800000">
                                  <a:off x="142875" y="95250"/>
                                  <a:ext cx="419100" cy="44142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" name="Gelijkbenige driehoek 6"/>
                              <wps:cNvSpPr/>
                              <wps:spPr>
                                <a:xfrm>
                                  <a:off x="0" y="0"/>
                                  <a:ext cx="695325" cy="66675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5000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85B27E" id="Groep 1" o:spid="_x0000_s1026" style="position:absolute;margin-left:82.75pt;margin-top:4.25pt;width:54.75pt;height:42.25pt;z-index:251675136" coordsize="6953,5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">
                      <v:shape id="Gelijkbenige driehoek 4" o:spid="_x0000_s1027" type="#_x0000_t5" style="position:absolute;left:1428;top:952;width:4191;height:441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" fillcolor="#d9d9d9" stroked="f" strokeweight="2pt"/>
                      <v:shape id="Gelijkbenige driehoek 6" o:spid="_x0000_s1028" type="#_x0000_t5" style="position:absolute;width:6953;height: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" fillcolor="#7f7f7f" stroked="f" strokeweight="2pt"/>
                      <w10:wrap type="through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824" behindDoc="0" locked="0" layoutInCell="1" allowOverlap="1" wp14:anchorId="16AFA832" wp14:editId="174B4D70">
                      <wp:simplePos x="0" y="0"/>
                      <wp:positionH relativeFrom="column">
                        <wp:posOffset>1974850</wp:posOffset>
                      </wp:positionH>
                      <wp:positionV relativeFrom="paragraph">
                        <wp:posOffset>149207</wp:posOffset>
                      </wp:positionV>
                      <wp:extent cx="796290" cy="224790"/>
                      <wp:effectExtent l="0" t="0" r="3810" b="3810"/>
                      <wp:wrapThrough wrapText="bothSides">
                        <wp:wrapPolygon edited="0">
                          <wp:start x="7234" y="0"/>
                          <wp:lineTo x="0" y="1831"/>
                          <wp:lineTo x="0" y="10983"/>
                          <wp:lineTo x="8268" y="20136"/>
                          <wp:lineTo x="12919" y="20136"/>
                          <wp:lineTo x="21187" y="9153"/>
                          <wp:lineTo x="21187" y="1831"/>
                          <wp:lineTo x="14469" y="0"/>
                          <wp:lineTo x="7234" y="0"/>
                        </wp:wrapPolygon>
                      </wp:wrapThrough>
                      <wp:docPr id="736858805" name="Groe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96290" cy="224790"/>
                                <a:chOff x="0" y="0"/>
                                <a:chExt cx="796290" cy="224790"/>
                              </a:xfrm>
                            </wpg:grpSpPr>
                            <wps:wsp>
                              <wps:cNvPr id="11" name="Gelijkbenige driehoek 11"/>
                              <wps:cNvSpPr/>
                              <wps:spPr>
                                <a:xfrm rot="10800000">
                                  <a:off x="0" y="76200"/>
                                  <a:ext cx="786765" cy="148590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Gelijkbenige driehoek 10"/>
                              <wps:cNvSpPr/>
                              <wps:spPr>
                                <a:xfrm>
                                  <a:off x="9525" y="0"/>
                                  <a:ext cx="786765" cy="53340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5000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BBE34F" id="Groep 2" o:spid="_x0000_s1026" style="position:absolute;margin-left:155.5pt;margin-top:11.75pt;width:62.7pt;height:17.7pt;z-index:251677184" coordsize="7962,2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">
                      <v:shape id="Gelijkbenige driehoek 11" o:spid="_x0000_s1027" type="#_x0000_t5" style="position:absolute;top:762;width:7867;height:148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" fillcolor="#d9d9d9" stroked="f" strokeweight="2pt"/>
                      <v:shape id="Gelijkbenige driehoek 10" o:spid="_x0000_s1028" type="#_x0000_t5" style="position:absolute;left:95;width:7867;height:5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" fillcolor="#7f7f7f" stroked="f" strokeweight="2pt"/>
                      <w10:wrap type="through"/>
                    </v:group>
                  </w:pict>
                </mc:Fallback>
              </mc:AlternateContent>
            </w:r>
            <w:r>
              <w:rPr>
                <w:rFonts w:asciiTheme="minorHAnsi" w:hAnsiTheme="minorHAnsi" w:cstheme="minorHAnsi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3AFE524E" wp14:editId="37C4A9CE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130175</wp:posOffset>
                      </wp:positionV>
                      <wp:extent cx="786765" cy="460857"/>
                      <wp:effectExtent l="0" t="0" r="0" b="0"/>
                      <wp:wrapNone/>
                      <wp:docPr id="3" name="Gelijkbenige driehoek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786765" cy="460857"/>
                              </a:xfrm>
                              <a:prstGeom prst="triangle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40FF20" id="Gelijkbenige driehoek 2" o:spid="_x0000_s1026" type="#_x0000_t5" style="position:absolute;margin-left:.25pt;margin-top:10.25pt;width:61.95pt;height:36.3pt;rotation:180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" fillcolor="#d9d9d9" stroked="f" strokeweight="2pt"/>
                  </w:pict>
                </mc:Fallback>
              </mc:AlternateContent>
            </w:r>
          </w:p>
          <w:p w14:paraId="2C509D3B" w14:textId="17455E3C" w:rsidR="00C766F2" w:rsidRDefault="00C766F2" w:rsidP="00BF2A08">
            <w:pPr>
              <w:rPr>
                <w:rFonts w:asciiTheme="minorHAnsi" w:hAnsiTheme="minorHAnsi" w:cstheme="minorHAnsi"/>
                <w:sz w:val="22"/>
              </w:rPr>
            </w:pPr>
          </w:p>
          <w:p w14:paraId="62404A67" w14:textId="77777777" w:rsidR="00C766F2" w:rsidRPr="00C766F2" w:rsidRDefault="00C766F2" w:rsidP="00C766F2">
            <w:pPr>
              <w:pStyle w:val="Lijstalinea"/>
              <w:spacing w:after="0" w:line="300" w:lineRule="atLeast"/>
              <w:ind w:left="360"/>
              <w:rPr>
                <w:rFonts w:asciiTheme="minorHAnsi" w:hAnsiTheme="minorHAnsi" w:cstheme="minorHAnsi"/>
                <w:sz w:val="22"/>
              </w:rPr>
            </w:pPr>
          </w:p>
          <w:p w14:paraId="4BBEE2E9" w14:textId="2BCFBD7E" w:rsidR="00C766F2" w:rsidRPr="00C766F2" w:rsidRDefault="00C766F2" w:rsidP="00C766F2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C766F2">
              <w:rPr>
                <w:rFonts w:asciiTheme="minorHAnsi" w:hAnsiTheme="minorHAnsi" w:cstheme="minorHAnsi"/>
                <w:sz w:val="22"/>
              </w:rPr>
              <w:t>Rechte, ronde of gebogen lijnen en hoeken zijn toegestaan</w:t>
            </w:r>
            <w:r>
              <w:rPr>
                <w:rFonts w:asciiTheme="minorHAnsi" w:hAnsiTheme="minorHAnsi" w:cstheme="minorHAnsi"/>
                <w:sz w:val="22"/>
              </w:rPr>
              <w:t>;</w:t>
            </w:r>
          </w:p>
          <w:p w14:paraId="7472DFEF" w14:textId="6E6230C1" w:rsidR="00091E71" w:rsidRDefault="00091E71" w:rsidP="00091E71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091E71">
              <w:rPr>
                <w:rFonts w:asciiTheme="minorHAnsi" w:hAnsiTheme="minorHAnsi" w:cstheme="minorHAnsi"/>
                <w:sz w:val="22"/>
              </w:rPr>
              <w:t>Windvangend</w:t>
            </w:r>
            <w:proofErr w:type="spellEnd"/>
            <w:r w:rsidRPr="00091E71">
              <w:rPr>
                <w:rFonts w:asciiTheme="minorHAnsi" w:hAnsiTheme="minorHAnsi" w:cstheme="minorHAnsi"/>
                <w:sz w:val="22"/>
              </w:rPr>
              <w:t xml:space="preserve"> oppervlak </w:t>
            </w:r>
            <w:r>
              <w:rPr>
                <w:rFonts w:asciiTheme="minorHAnsi" w:hAnsiTheme="minorHAnsi" w:cstheme="minorHAnsi"/>
                <w:sz w:val="22"/>
              </w:rPr>
              <w:t xml:space="preserve">maximaal </w:t>
            </w:r>
            <w:r w:rsidRPr="00091E71">
              <w:rPr>
                <w:rFonts w:asciiTheme="minorHAnsi" w:hAnsiTheme="minorHAnsi" w:cstheme="minorHAnsi"/>
                <w:sz w:val="22"/>
              </w:rPr>
              <w:t>0,1</w:t>
            </w:r>
            <w:r>
              <w:rPr>
                <w:rFonts w:asciiTheme="minorHAnsi" w:hAnsiTheme="minorHAnsi" w:cstheme="minorHAnsi"/>
                <w:sz w:val="22"/>
              </w:rPr>
              <w:t>5</w:t>
            </w:r>
            <w:r w:rsidRPr="00091E71">
              <w:rPr>
                <w:rFonts w:asciiTheme="minorHAnsi" w:hAnsiTheme="minorHAnsi" w:cstheme="minorHAnsi"/>
                <w:sz w:val="22"/>
              </w:rPr>
              <w:t xml:space="preserve"> m2</w:t>
            </w:r>
            <w:r>
              <w:rPr>
                <w:rFonts w:asciiTheme="minorHAnsi" w:hAnsiTheme="minorHAnsi" w:cstheme="minorHAnsi"/>
                <w:sz w:val="22"/>
              </w:rPr>
              <w:t>;</w:t>
            </w:r>
          </w:p>
          <w:p w14:paraId="0AEFA1FC" w14:textId="36C81468" w:rsidR="00C766F2" w:rsidRPr="00C766F2" w:rsidRDefault="00C766F2" w:rsidP="00091E71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C766F2">
              <w:rPr>
                <w:rFonts w:asciiTheme="minorHAnsi" w:hAnsiTheme="minorHAnsi" w:cstheme="minorHAnsi"/>
                <w:sz w:val="22"/>
              </w:rPr>
              <w:t xml:space="preserve">Geschikt voor mastbevestiging op mast met topdiameter </w:t>
            </w:r>
            <w:r>
              <w:rPr>
                <w:rFonts w:asciiTheme="minorHAnsi" w:hAnsiTheme="minorHAnsi" w:cstheme="minorHAnsi"/>
                <w:sz w:val="22"/>
              </w:rPr>
              <w:t xml:space="preserve">tussen </w:t>
            </w:r>
            <w:r w:rsidRPr="00C766F2">
              <w:rPr>
                <w:rFonts w:asciiTheme="minorHAnsi" w:hAnsiTheme="minorHAnsi" w:cstheme="minorHAnsi"/>
                <w:sz w:val="22"/>
              </w:rPr>
              <w:t>60mm</w:t>
            </w:r>
            <w:r>
              <w:rPr>
                <w:rFonts w:asciiTheme="minorHAnsi" w:hAnsiTheme="minorHAnsi" w:cstheme="minorHAnsi"/>
                <w:sz w:val="22"/>
              </w:rPr>
              <w:t xml:space="preserve"> en 76mm</w:t>
            </w:r>
            <w:r w:rsidR="0084436E">
              <w:rPr>
                <w:rFonts w:asciiTheme="minorHAnsi" w:hAnsiTheme="minorHAnsi" w:cstheme="minorHAnsi"/>
                <w:sz w:val="22"/>
              </w:rPr>
              <w:t>;</w:t>
            </w:r>
            <w:r w:rsidRPr="00C766F2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14:paraId="61A87DF2" w14:textId="627B20D1" w:rsidR="00BF2A08" w:rsidRPr="007141B6" w:rsidRDefault="00D47045" w:rsidP="00D47045">
            <w:pPr>
              <w:pStyle w:val="Lijstalinea"/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D47045">
              <w:rPr>
                <w:rFonts w:asciiTheme="minorHAnsi" w:hAnsiTheme="minorHAnsi" w:cstheme="minorHAnsi"/>
                <w:sz w:val="22"/>
              </w:rPr>
              <w:t xml:space="preserve">De kleur van de behuizing van het armatuur is in de betreffende </w:t>
            </w:r>
            <w:proofErr w:type="spellStart"/>
            <w:r w:rsidRPr="00D47045">
              <w:rPr>
                <w:rFonts w:asciiTheme="minorHAnsi" w:hAnsiTheme="minorHAnsi" w:cstheme="minorHAnsi"/>
                <w:sz w:val="22"/>
              </w:rPr>
              <w:t>bestekspost</w:t>
            </w:r>
            <w:proofErr w:type="spellEnd"/>
            <w:r w:rsidRPr="00D47045">
              <w:rPr>
                <w:rFonts w:asciiTheme="minorHAnsi" w:hAnsiTheme="minorHAnsi" w:cstheme="minorHAnsi"/>
                <w:sz w:val="22"/>
              </w:rPr>
              <w:t xml:space="preserve"> beschreven.</w:t>
            </w:r>
          </w:p>
        </w:tc>
      </w:tr>
      <w:tr w:rsidR="00BF2A08" w:rsidRPr="001B4D5A" w14:paraId="673527A6" w14:textId="77777777" w:rsidTr="00BF2A08">
        <w:trPr>
          <w:cantSplit/>
        </w:trPr>
        <w:tc>
          <w:tcPr>
            <w:tcW w:w="2338" w:type="dxa"/>
            <w:vMerge/>
          </w:tcPr>
          <w:p w14:paraId="1AB19E39" w14:textId="457B8AC0" w:rsidR="00BF2A08" w:rsidRPr="001B4D5A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8010" w:type="dxa"/>
          </w:tcPr>
          <w:p w14:paraId="2B0FB39F" w14:textId="77777777" w:rsidR="00BF2A08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  <w:r w:rsidRPr="007141B6">
              <w:rPr>
                <w:rFonts w:asciiTheme="minorHAnsi" w:hAnsiTheme="minorHAnsi" w:cstheme="minorHAnsi"/>
                <w:b/>
                <w:bCs/>
                <w:sz w:val="22"/>
              </w:rPr>
              <w:t>Kofferarmatuur</w:t>
            </w:r>
            <w:r>
              <w:rPr>
                <w:rFonts w:asciiTheme="minorHAnsi" w:hAnsiTheme="minorHAnsi" w:cstheme="minorHAnsi"/>
                <w:sz w:val="22"/>
              </w:rPr>
              <w:t>:</w:t>
            </w:r>
          </w:p>
          <w:p w14:paraId="146A961C" w14:textId="28491BC5" w:rsidR="00BF2A08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Betreft traditionele langwerpige koffervormen:</w:t>
            </w:r>
          </w:p>
          <w:p w14:paraId="580D5E40" w14:textId="1F225A11" w:rsidR="00BF2A08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noProof/>
                <w:sz w:val="22"/>
              </w:rPr>
              <w:drawing>
                <wp:anchor distT="0" distB="0" distL="114300" distR="114300" simplePos="0" relativeHeight="251657728" behindDoc="0" locked="0" layoutInCell="1" allowOverlap="1" wp14:anchorId="22C2C01C" wp14:editId="2733A7F3">
                  <wp:simplePos x="0" y="0"/>
                  <wp:positionH relativeFrom="column">
                    <wp:posOffset>1974850</wp:posOffset>
                  </wp:positionH>
                  <wp:positionV relativeFrom="page">
                    <wp:posOffset>682625</wp:posOffset>
                  </wp:positionV>
                  <wp:extent cx="993775" cy="506095"/>
                  <wp:effectExtent l="0" t="0" r="0" b="8255"/>
                  <wp:wrapThrough wrapText="bothSides">
                    <wp:wrapPolygon edited="0">
                      <wp:start x="0" y="0"/>
                      <wp:lineTo x="0" y="21139"/>
                      <wp:lineTo x="21117" y="21139"/>
                      <wp:lineTo x="21117" y="0"/>
                      <wp:lineTo x="0" y="0"/>
                    </wp:wrapPolygon>
                  </wp:wrapThrough>
                  <wp:docPr id="56" name="Afbeelding 56" descr="Afbeelding met pijl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Afbeelding 56" descr="Afbeelding met pijl&#10;&#10;Automatisch gegenereerde beschrijvi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775" cy="50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Theme="minorHAnsi" w:hAnsiTheme="minorHAnsi" w:cstheme="minorHAns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4642D3B7" wp14:editId="43B8E4F0">
                      <wp:simplePos x="0" y="0"/>
                      <wp:positionH relativeFrom="column">
                        <wp:posOffset>260985</wp:posOffset>
                      </wp:positionH>
                      <wp:positionV relativeFrom="paragraph">
                        <wp:posOffset>135393</wp:posOffset>
                      </wp:positionV>
                      <wp:extent cx="1126919" cy="224311"/>
                      <wp:effectExtent l="57150" t="38100" r="54610" b="99695"/>
                      <wp:wrapNone/>
                      <wp:docPr id="25" name="Groe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26919" cy="224311"/>
                                <a:chOff x="0" y="0"/>
                                <a:chExt cx="1699902" cy="333375"/>
                              </a:xfr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wpg:grpSpPr>
                            <wps:wsp>
                              <wps:cNvPr id="16" name="Cilinder 16"/>
                              <wps:cNvSpPr/>
                              <wps:spPr>
                                <a:xfrm rot="4882001">
                                  <a:off x="210744" y="-16731"/>
                                  <a:ext cx="125319" cy="546807"/>
                                </a:xfrm>
                                <a:prstGeom prst="can">
                                  <a:avLst/>
                                </a:prstGeom>
                                <a:grpFill/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2">
                                  <a:schemeClr val="accent3"/>
                                </a:fillRef>
                                <a:effectRef idx="1">
                                  <a:schemeClr val="accent3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Kubus 15"/>
                              <wps:cNvSpPr/>
                              <wps:spPr>
                                <a:xfrm flipV="1">
                                  <a:off x="292742" y="0"/>
                                  <a:ext cx="1407160" cy="333375"/>
                                </a:xfrm>
                                <a:prstGeom prst="cube">
                                  <a:avLst>
                                    <a:gd name="adj" fmla="val 50198"/>
                                  </a:avLst>
                                </a:prstGeom>
                                <a:grpFill/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2">
                                  <a:schemeClr val="accent3"/>
                                </a:fillRef>
                                <a:effectRef idx="1">
                                  <a:schemeClr val="accent3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5DFA8F5" id="Groep 25" o:spid="_x0000_s1026" style="position:absolute;margin-left:20.55pt;margin-top:10.65pt;width:88.75pt;height:17.65pt;z-index:251664896;mso-width-relative:margin;mso-height-relative:margin" coordsize="16999,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">
                      <v:shapetype id="_x0000_t22" coordsize="21600,21600" o:spt="22" adj="5400" path="m10800,qx0@1l0@2qy10800,21600,21600@2l21600@1qy10800,xem0@1qy10800@0,21600@1nfe">
                        <v:formulas>
                          <v:f eqn="val #0"/>
                          <v:f eqn="prod #0 1 2"/>
                          <v:f eqn="sum height 0 @1"/>
                        </v:formulas>
                        <v:path o:extrusionok="f" gradientshapeok="t" o:connecttype="custom" o:connectlocs="10800,@0;10800,0;0,10800;10800,21600;21600,10800" o:connectangles="270,270,180,90,0" textboxrect="0,@0,21600,@2"/>
                        <v:handles>
                          <v:h position="center,#0" yrange="0,10800"/>
                        </v:handles>
                        <o:complex v:ext="view"/>
                      </v:shapetype>
                      <v:shape id="Cilinder 16" o:spid="_x0000_s1027" type="#_x0000_t22" style="position:absolute;left:2107;top:-167;width:1253;height:5468;rotation:53324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" adj="1238" filled="f" strokecolor="#94b64e [3046]">
                        <v:shadow on="t" color="black" opacity="24903f" origin=",.5" offset="0,.55556mm"/>
                      </v:shape>
                      <v:shapetype id="_x0000_t16" coordsize="21600,21600" o:spt="16" adj="5400" path="m@0,l0@0,,21600@1,21600,21600@2,21600,xem0@0nfl@1@0,21600,em@1@0nfl@1,21600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mid height #0"/>
                          <v:f eqn="prod @1 1 2"/>
                          <v:f eqn="prod @2 1 2"/>
                          <v:f eqn="mid width #0"/>
                        </v:formulas>
                        <v:path o:extrusionok="f" gradientshapeok="t" limo="10800,10800" o:connecttype="custom" o:connectlocs="@6,0;@4,@0;0,@3;@4,21600;@1,@3;21600,@5" o:connectangles="270,270,180,90,0,0" textboxrect="0,@0,@1,21600"/>
                        <v:handles>
                          <v:h position="topLeft,#0" switch="" yrange="0,21600"/>
                        </v:handles>
                        <o:complex v:ext="view"/>
                      </v:shapetype>
                      <v:shape id="Kubus 15" o:spid="_x0000_s1028" type="#_x0000_t16" style="position:absolute;left:2927;width:14072;height:3333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" adj="10843" filled="f" strokecolor="#94b64e [3046]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  <w:p w14:paraId="13E5B24A" w14:textId="04ADE6B0" w:rsidR="00BF2A08" w:rsidRDefault="00BF2A08" w:rsidP="00DC0CF8">
            <w:pPr>
              <w:rPr>
                <w:rFonts w:asciiTheme="minorHAnsi" w:hAnsiTheme="minorHAnsi" w:cstheme="minorHAnsi"/>
                <w:sz w:val="22"/>
              </w:rPr>
            </w:pPr>
          </w:p>
          <w:p w14:paraId="00A54F3F" w14:textId="4F1FD6DA" w:rsidR="00BF2A08" w:rsidRPr="00B05EE0" w:rsidRDefault="00BF2A08" w:rsidP="00155375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B05EE0">
              <w:rPr>
                <w:rFonts w:asciiTheme="minorHAnsi" w:hAnsiTheme="minorHAnsi" w:cstheme="minorHAnsi"/>
                <w:sz w:val="22"/>
              </w:rPr>
              <w:t>Rechte, ronde of gebogen lijnen en hoeken zijn toegestaan</w:t>
            </w:r>
            <w:r w:rsidR="0084436E">
              <w:rPr>
                <w:rFonts w:asciiTheme="minorHAnsi" w:hAnsiTheme="minorHAnsi" w:cstheme="minorHAnsi"/>
                <w:sz w:val="22"/>
              </w:rPr>
              <w:t>;</w:t>
            </w:r>
          </w:p>
          <w:p w14:paraId="53F8A23F" w14:textId="1A63791D" w:rsidR="004D0667" w:rsidRPr="004D0667" w:rsidRDefault="00BF2A08" w:rsidP="004D0667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D0667">
              <w:rPr>
                <w:rFonts w:asciiTheme="minorHAnsi" w:hAnsiTheme="minorHAnsi" w:cstheme="minorHAnsi"/>
                <w:sz w:val="22"/>
              </w:rPr>
              <w:t>Verstelbare kantelhoek, minimaal 0</w:t>
            </w:r>
            <w:r w:rsidRPr="004D0667">
              <w:rPr>
                <w:rFonts w:asciiTheme="minorHAnsi" w:hAnsiTheme="minorHAnsi" w:cstheme="minorHAnsi"/>
                <w:sz w:val="22"/>
                <w:vertAlign w:val="superscript"/>
              </w:rPr>
              <w:t xml:space="preserve">0 </w:t>
            </w:r>
            <w:r w:rsidRPr="004D0667">
              <w:rPr>
                <w:rFonts w:asciiTheme="minorHAnsi" w:hAnsiTheme="minorHAnsi" w:cstheme="minorHAnsi"/>
                <w:sz w:val="22"/>
              </w:rPr>
              <w:t>tot -15</w:t>
            </w:r>
            <w:r w:rsidRPr="004D0667">
              <w:rPr>
                <w:rFonts w:asciiTheme="minorHAnsi" w:hAnsiTheme="minorHAnsi" w:cstheme="minorHAnsi"/>
                <w:sz w:val="22"/>
                <w:vertAlign w:val="superscript"/>
              </w:rPr>
              <w:t>0</w:t>
            </w:r>
            <w:r w:rsidR="0084436E" w:rsidRPr="004D0667">
              <w:rPr>
                <w:rFonts w:asciiTheme="minorHAnsi" w:hAnsiTheme="minorHAnsi" w:cstheme="minorHAnsi"/>
                <w:sz w:val="22"/>
              </w:rPr>
              <w:t>;</w:t>
            </w:r>
          </w:p>
          <w:p w14:paraId="45560E5A" w14:textId="375B9326" w:rsidR="004D0667" w:rsidRPr="004D0667" w:rsidRDefault="004D0667" w:rsidP="00155375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D0667">
              <w:rPr>
                <w:rFonts w:asciiTheme="minorHAnsi" w:hAnsiTheme="minorHAnsi" w:cstheme="minorHAnsi"/>
                <w:sz w:val="22"/>
              </w:rPr>
              <w:t>Aerodynamische weerstand (</w:t>
            </w:r>
            <w:proofErr w:type="spellStart"/>
            <w:r w:rsidRPr="004D0667">
              <w:rPr>
                <w:rFonts w:asciiTheme="minorHAnsi" w:hAnsiTheme="minorHAnsi" w:cstheme="minorHAnsi"/>
                <w:sz w:val="22"/>
              </w:rPr>
              <w:t>CxS</w:t>
            </w:r>
            <w:proofErr w:type="spellEnd"/>
            <w:r w:rsidRPr="004D0667">
              <w:rPr>
                <w:rFonts w:asciiTheme="minorHAnsi" w:hAnsiTheme="minorHAnsi" w:cstheme="minorHAnsi"/>
                <w:sz w:val="22"/>
              </w:rPr>
              <w:t>) maximaal 0,09/m</w:t>
            </w:r>
            <w:proofErr w:type="gramStart"/>
            <w:r w:rsidRPr="004D0667">
              <w:rPr>
                <w:rFonts w:asciiTheme="minorHAnsi" w:hAnsiTheme="minorHAnsi" w:cstheme="minorHAnsi"/>
                <w:sz w:val="22"/>
              </w:rPr>
              <w:t>2 ;</w:t>
            </w:r>
            <w:proofErr w:type="gramEnd"/>
          </w:p>
          <w:p w14:paraId="1580A3CD" w14:textId="04E5C378" w:rsidR="00BF2A08" w:rsidRPr="00887F7A" w:rsidRDefault="00BF2A08" w:rsidP="00155375">
            <w:pPr>
              <w:pStyle w:val="Lijstalinea"/>
              <w:numPr>
                <w:ilvl w:val="0"/>
                <w:numId w:val="12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887F7A">
              <w:rPr>
                <w:rFonts w:asciiTheme="minorHAnsi" w:hAnsiTheme="minorHAnsi" w:cstheme="minorHAnsi"/>
                <w:sz w:val="22"/>
              </w:rPr>
              <w:t>Geschikt voor mastbevestiging</w:t>
            </w:r>
            <w:r w:rsidR="00173224">
              <w:rPr>
                <w:rFonts w:asciiTheme="minorHAnsi" w:hAnsiTheme="minorHAnsi" w:cstheme="minorHAnsi"/>
                <w:sz w:val="22"/>
              </w:rPr>
              <w:t>:</w:t>
            </w:r>
            <w:r w:rsidRPr="00887F7A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173224">
              <w:rPr>
                <w:rFonts w:asciiTheme="minorHAnsi" w:hAnsiTheme="minorHAnsi" w:cstheme="minorHAnsi"/>
                <w:sz w:val="22"/>
              </w:rPr>
              <w:t>opzet en opschuif. T</w:t>
            </w:r>
            <w:r w:rsidRPr="00887F7A">
              <w:rPr>
                <w:rFonts w:asciiTheme="minorHAnsi" w:hAnsiTheme="minorHAnsi" w:cstheme="minorHAnsi"/>
                <w:sz w:val="22"/>
              </w:rPr>
              <w:t xml:space="preserve">opdiameter tussen </w:t>
            </w:r>
            <w:r w:rsidR="00C766F2">
              <w:rPr>
                <w:rFonts w:asciiTheme="minorHAnsi" w:hAnsiTheme="minorHAnsi" w:cstheme="minorHAnsi"/>
                <w:sz w:val="22"/>
              </w:rPr>
              <w:t>60</w:t>
            </w:r>
            <w:r w:rsidRPr="00887F7A">
              <w:rPr>
                <w:rFonts w:asciiTheme="minorHAnsi" w:hAnsiTheme="minorHAnsi" w:cstheme="minorHAnsi"/>
                <w:sz w:val="22"/>
              </w:rPr>
              <w:t>mm en 76mm</w:t>
            </w:r>
            <w:r w:rsidR="0084436E">
              <w:rPr>
                <w:rFonts w:asciiTheme="minorHAnsi" w:hAnsiTheme="minorHAnsi" w:cstheme="minorHAnsi"/>
                <w:sz w:val="22"/>
              </w:rPr>
              <w:t>;</w:t>
            </w:r>
          </w:p>
          <w:p w14:paraId="0318BDC7" w14:textId="77777777" w:rsidR="00BF2A08" w:rsidRPr="00887F7A" w:rsidRDefault="00BF2A08" w:rsidP="00155375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887F7A">
              <w:rPr>
                <w:rFonts w:asciiTheme="minorHAnsi" w:hAnsiTheme="minorHAnsi" w:cstheme="minorHAnsi"/>
                <w:sz w:val="22"/>
              </w:rPr>
              <w:t xml:space="preserve">De kleur van de behuizing van het armatuur is in de betreffende </w:t>
            </w:r>
            <w:proofErr w:type="spellStart"/>
            <w:r w:rsidRPr="00887F7A">
              <w:rPr>
                <w:rFonts w:asciiTheme="minorHAnsi" w:hAnsiTheme="minorHAnsi" w:cstheme="minorHAnsi"/>
                <w:sz w:val="22"/>
              </w:rPr>
              <w:t>bestekspost</w:t>
            </w:r>
            <w:proofErr w:type="spellEnd"/>
            <w:r w:rsidRPr="00887F7A">
              <w:rPr>
                <w:rFonts w:asciiTheme="minorHAnsi" w:hAnsiTheme="minorHAnsi" w:cstheme="minorHAnsi"/>
                <w:sz w:val="22"/>
              </w:rPr>
              <w:t xml:space="preserve"> beschreven.</w:t>
            </w:r>
          </w:p>
        </w:tc>
      </w:tr>
      <w:tr w:rsidR="00155375" w:rsidRPr="001B4D5A" w14:paraId="352CF97F" w14:textId="77777777" w:rsidTr="00BF2A08">
        <w:trPr>
          <w:cantSplit/>
        </w:trPr>
        <w:tc>
          <w:tcPr>
            <w:tcW w:w="2338" w:type="dxa"/>
          </w:tcPr>
          <w:p w14:paraId="7D3EF986" w14:textId="77777777" w:rsidR="00155375" w:rsidRPr="000D329D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0D329D">
              <w:rPr>
                <w:rFonts w:asciiTheme="minorHAnsi" w:hAnsiTheme="minorHAnsi" w:cstheme="minorHAnsi"/>
                <w:sz w:val="22"/>
              </w:rPr>
              <w:t>Lichttechniek</w:t>
            </w:r>
          </w:p>
        </w:tc>
        <w:tc>
          <w:tcPr>
            <w:tcW w:w="8010" w:type="dxa"/>
          </w:tcPr>
          <w:p w14:paraId="73F781F0" w14:textId="1D622E34" w:rsidR="00155375" w:rsidRPr="00D0034A" w:rsidRDefault="00155375" w:rsidP="00155375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D0034A">
              <w:rPr>
                <w:rFonts w:asciiTheme="minorHAnsi" w:hAnsiTheme="minorHAnsi" w:cstheme="minorHAnsi"/>
                <w:sz w:val="22"/>
              </w:rPr>
              <w:t>LED-lichtbron, Directe verlichting</w:t>
            </w:r>
            <w:r w:rsidR="00412697">
              <w:rPr>
                <w:rFonts w:asciiTheme="minorHAnsi" w:hAnsiTheme="minorHAnsi" w:cstheme="minorHAnsi"/>
                <w:sz w:val="22"/>
              </w:rPr>
              <w:t>;</w:t>
            </w:r>
          </w:p>
          <w:p w14:paraId="7940C28E" w14:textId="3FEC652E" w:rsidR="00155375" w:rsidRDefault="00412697" w:rsidP="00155375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Koffera</w:t>
            </w:r>
            <w:r w:rsidR="00155375" w:rsidRPr="00D0034A">
              <w:rPr>
                <w:rFonts w:asciiTheme="minorHAnsi" w:hAnsiTheme="minorHAnsi" w:cstheme="minorHAnsi"/>
                <w:sz w:val="22"/>
              </w:rPr>
              <w:t>rmatuur</w:t>
            </w:r>
            <w:r>
              <w:rPr>
                <w:rFonts w:asciiTheme="minorHAnsi" w:hAnsiTheme="minorHAnsi" w:cstheme="minorHAnsi"/>
                <w:sz w:val="22"/>
              </w:rPr>
              <w:t>:</w:t>
            </w:r>
            <w:r w:rsidR="00155375" w:rsidRPr="00D0034A">
              <w:rPr>
                <w:rFonts w:asciiTheme="minorHAnsi" w:hAnsiTheme="minorHAnsi" w:cstheme="minorHAnsi"/>
                <w:sz w:val="22"/>
              </w:rPr>
              <w:t xml:space="preserve"> voorzien van gehard en extra helder glas</w:t>
            </w:r>
            <w:r>
              <w:rPr>
                <w:rFonts w:asciiTheme="minorHAnsi" w:hAnsiTheme="minorHAnsi" w:cstheme="minorHAnsi"/>
                <w:sz w:val="22"/>
              </w:rPr>
              <w:t>;</w:t>
            </w:r>
          </w:p>
          <w:p w14:paraId="6EEB25B5" w14:textId="58BBE2E3" w:rsidR="00412697" w:rsidRPr="00D0034A" w:rsidRDefault="00412697" w:rsidP="00155375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Kegelarmatuur: </w:t>
            </w:r>
            <w:proofErr w:type="spellStart"/>
            <w:r w:rsidR="00BB1506">
              <w:rPr>
                <w:rFonts w:asciiTheme="minorHAnsi" w:hAnsiTheme="minorHAnsi" w:cstheme="minorHAnsi"/>
                <w:sz w:val="22"/>
              </w:rPr>
              <w:t>frosted</w:t>
            </w:r>
            <w:proofErr w:type="spellEnd"/>
            <w:r>
              <w:rPr>
                <w:rFonts w:asciiTheme="minorHAnsi" w:hAnsiTheme="minorHAnsi" w:cstheme="minorHAnsi"/>
                <w:sz w:val="22"/>
              </w:rPr>
              <w:t xml:space="preserve">, </w:t>
            </w:r>
            <w:r w:rsidRPr="00412697">
              <w:rPr>
                <w:rFonts w:asciiTheme="minorHAnsi" w:hAnsiTheme="minorHAnsi" w:cstheme="minorHAnsi"/>
                <w:sz w:val="22"/>
              </w:rPr>
              <w:t>UV-gestabiliseerd polycarbonaat</w:t>
            </w:r>
            <w:r>
              <w:rPr>
                <w:rFonts w:asciiTheme="minorHAnsi" w:hAnsiTheme="minorHAnsi" w:cstheme="minorHAnsi"/>
                <w:sz w:val="22"/>
              </w:rPr>
              <w:t>;</w:t>
            </w:r>
          </w:p>
          <w:p w14:paraId="467DDD5C" w14:textId="77777777" w:rsidR="008608C9" w:rsidRDefault="00155375" w:rsidP="00650B56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proofErr w:type="spellStart"/>
            <w:r w:rsidRPr="00D0034A">
              <w:rPr>
                <w:rFonts w:asciiTheme="minorHAnsi" w:hAnsiTheme="minorHAnsi" w:cstheme="minorHAnsi"/>
                <w:sz w:val="22"/>
              </w:rPr>
              <w:t>Upper</w:t>
            </w:r>
            <w:proofErr w:type="spellEnd"/>
            <w:r w:rsidRPr="00D0034A">
              <w:rPr>
                <w:rFonts w:asciiTheme="minorHAnsi" w:hAnsiTheme="minorHAnsi" w:cstheme="minorHAnsi"/>
                <w:sz w:val="22"/>
              </w:rPr>
              <w:t xml:space="preserve"> Light Output Ratio (ULOR): </w:t>
            </w:r>
          </w:p>
          <w:p w14:paraId="4474B0DB" w14:textId="52FBF110" w:rsidR="00155375" w:rsidRDefault="00155375" w:rsidP="008608C9">
            <w:pPr>
              <w:pStyle w:val="Lijstalinea"/>
              <w:numPr>
                <w:ilvl w:val="1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D0034A">
              <w:rPr>
                <w:rFonts w:asciiTheme="minorHAnsi" w:hAnsiTheme="minorHAnsi" w:cstheme="minorHAnsi"/>
                <w:sz w:val="22"/>
              </w:rPr>
              <w:t>0%</w:t>
            </w:r>
            <w:r w:rsidR="008608C9">
              <w:rPr>
                <w:rFonts w:asciiTheme="minorHAnsi" w:hAnsiTheme="minorHAnsi" w:cstheme="minorHAnsi"/>
                <w:sz w:val="22"/>
              </w:rPr>
              <w:t xml:space="preserve"> voor kofferarmaturen;</w:t>
            </w:r>
          </w:p>
          <w:p w14:paraId="2DA6D33C" w14:textId="2C6981E5" w:rsidR="008608C9" w:rsidRPr="00D0034A" w:rsidRDefault="008608C9" w:rsidP="008608C9">
            <w:pPr>
              <w:pStyle w:val="Lijstalinea"/>
              <w:numPr>
                <w:ilvl w:val="1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cs="Calibri"/>
                <w:sz w:val="22"/>
              </w:rPr>
              <w:t>≤</w:t>
            </w:r>
            <w:r>
              <w:rPr>
                <w:rFonts w:asciiTheme="minorHAnsi" w:hAnsiTheme="minorHAnsi" w:cstheme="minorHAnsi"/>
                <w:sz w:val="22"/>
              </w:rPr>
              <w:t>5% voor kegelarmaturen.</w:t>
            </w:r>
          </w:p>
          <w:p w14:paraId="4BB1915B" w14:textId="21F9797E" w:rsidR="00155375" w:rsidRPr="00650B56" w:rsidRDefault="00155375" w:rsidP="00650B56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650B56">
              <w:rPr>
                <w:rFonts w:asciiTheme="minorHAnsi" w:hAnsiTheme="minorHAnsi" w:cstheme="minorHAnsi"/>
                <w:sz w:val="22"/>
              </w:rPr>
              <w:t>Kleurtemperatuur: 3000K</w:t>
            </w:r>
            <w:r w:rsidR="0084436E" w:rsidRPr="00650B56">
              <w:rPr>
                <w:rFonts w:asciiTheme="minorHAnsi" w:hAnsiTheme="minorHAnsi" w:cstheme="minorHAnsi"/>
                <w:sz w:val="22"/>
              </w:rPr>
              <w:t xml:space="preserve"> voor kegelarmatuur en </w:t>
            </w:r>
            <w:r w:rsidR="00650B56" w:rsidRPr="00650B56">
              <w:rPr>
                <w:rFonts w:asciiTheme="minorHAnsi" w:hAnsiTheme="minorHAnsi" w:cstheme="minorHAnsi"/>
                <w:sz w:val="22"/>
              </w:rPr>
              <w:t xml:space="preserve">3000 of </w:t>
            </w:r>
            <w:r w:rsidR="0084436E" w:rsidRPr="00650B56">
              <w:rPr>
                <w:rFonts w:asciiTheme="minorHAnsi" w:hAnsiTheme="minorHAnsi" w:cstheme="minorHAnsi"/>
                <w:sz w:val="22"/>
              </w:rPr>
              <w:t>4000k voor kofferarmatuur</w:t>
            </w:r>
            <w:r w:rsidR="00800D6B" w:rsidRPr="00650B56">
              <w:rPr>
                <w:rFonts w:asciiTheme="minorHAnsi" w:hAnsiTheme="minorHAnsi" w:cstheme="minorHAnsi"/>
                <w:sz w:val="22"/>
              </w:rPr>
              <w:t>;</w:t>
            </w:r>
          </w:p>
          <w:p w14:paraId="76223B0E" w14:textId="059696E6" w:rsidR="00155375" w:rsidRPr="00D0034A" w:rsidRDefault="00155375" w:rsidP="00650B56">
            <w:pPr>
              <w:pStyle w:val="Lijstalinea"/>
              <w:numPr>
                <w:ilvl w:val="0"/>
                <w:numId w:val="13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650B56">
              <w:rPr>
                <w:rFonts w:asciiTheme="minorHAnsi" w:hAnsiTheme="minorHAnsi" w:cstheme="minorHAnsi"/>
                <w:sz w:val="22"/>
              </w:rPr>
              <w:t>Kleurweergave index</w:t>
            </w:r>
            <w:r w:rsidRPr="00D0034A">
              <w:rPr>
                <w:rFonts w:asciiTheme="minorHAnsi" w:hAnsiTheme="minorHAnsi" w:cstheme="minorHAnsi"/>
                <w:sz w:val="22"/>
              </w:rPr>
              <w:t xml:space="preserve"> (CRI)</w:t>
            </w:r>
            <w:r>
              <w:rPr>
                <w:rFonts w:asciiTheme="minorHAnsi" w:hAnsiTheme="minorHAnsi" w:cstheme="minorHAnsi"/>
                <w:sz w:val="22"/>
              </w:rPr>
              <w:t>:</w:t>
            </w:r>
            <w:r w:rsidRPr="00D0034A">
              <w:rPr>
                <w:rFonts w:asciiTheme="minorHAnsi" w:hAnsiTheme="minorHAnsi" w:cstheme="minorHAnsi"/>
                <w:sz w:val="22"/>
              </w:rPr>
              <w:t xml:space="preserve"> R</w:t>
            </w:r>
            <w:r w:rsidRPr="00D0034A">
              <w:rPr>
                <w:rFonts w:asciiTheme="minorHAnsi" w:hAnsiTheme="minorHAnsi" w:cstheme="minorHAnsi"/>
                <w:sz w:val="22"/>
                <w:vertAlign w:val="subscript"/>
              </w:rPr>
              <w:t>a</w:t>
            </w:r>
            <w:r w:rsidRPr="00D0034A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200FBE">
              <w:rPr>
                <w:rFonts w:asciiTheme="minorHAnsi" w:hAnsiTheme="minorHAnsi" w:cstheme="minorHAnsi"/>
                <w:sz w:val="22"/>
              </w:rPr>
              <w:t xml:space="preserve">≥ </w:t>
            </w:r>
            <w:proofErr w:type="gramStart"/>
            <w:r w:rsidR="004327B9">
              <w:rPr>
                <w:rFonts w:asciiTheme="minorHAnsi" w:hAnsiTheme="minorHAnsi" w:cstheme="minorHAnsi"/>
                <w:sz w:val="22"/>
              </w:rPr>
              <w:t>7</w:t>
            </w:r>
            <w:r w:rsidRPr="00200FBE">
              <w:rPr>
                <w:rFonts w:asciiTheme="minorHAnsi" w:hAnsiTheme="minorHAnsi" w:cstheme="minorHAnsi"/>
                <w:sz w:val="22"/>
              </w:rPr>
              <w:t>0</w:t>
            </w:r>
            <w:r w:rsidR="0007785B" w:rsidRPr="00200FBE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CD1997" w:rsidRPr="00200FBE">
              <w:rPr>
                <w:rFonts w:asciiTheme="minorHAnsi" w:hAnsiTheme="minorHAnsi" w:cstheme="minorHAnsi"/>
                <w:color w:val="FF0000"/>
                <w:sz w:val="22"/>
              </w:rPr>
              <w:t xml:space="preserve"> </w:t>
            </w:r>
            <w:r w:rsidR="0007785B" w:rsidRPr="00200FBE">
              <w:rPr>
                <w:rFonts w:asciiTheme="minorHAnsi" w:hAnsiTheme="minorHAnsi" w:cstheme="minorHAnsi"/>
                <w:sz w:val="22"/>
              </w:rPr>
              <w:t>(</w:t>
            </w:r>
            <w:proofErr w:type="gramEnd"/>
            <w:r w:rsidR="00C25664" w:rsidRPr="0007785B">
              <w:rPr>
                <w:rFonts w:asciiTheme="minorHAnsi" w:hAnsiTheme="minorHAnsi" w:cstheme="minorHAnsi"/>
                <w:sz w:val="22"/>
              </w:rPr>
              <w:t>aan te tonen met LM-79 rapport</w:t>
            </w:r>
            <w:r w:rsidR="0007785B" w:rsidRPr="0007785B">
              <w:rPr>
                <w:rFonts w:asciiTheme="minorHAnsi" w:hAnsiTheme="minorHAnsi" w:cstheme="minorHAnsi"/>
                <w:sz w:val="22"/>
              </w:rPr>
              <w:t>)</w:t>
            </w:r>
            <w:r w:rsidR="003D6817">
              <w:rPr>
                <w:rFonts w:asciiTheme="minorHAnsi" w:hAnsiTheme="minorHAnsi" w:cstheme="minorHAnsi"/>
                <w:sz w:val="22"/>
              </w:rPr>
              <w:t>.</w:t>
            </w:r>
          </w:p>
          <w:p w14:paraId="1A40709D" w14:textId="7ABD6853" w:rsidR="00E35C9E" w:rsidRPr="00320131" w:rsidRDefault="00E35C9E" w:rsidP="00E35C9E">
            <w:pPr>
              <w:pStyle w:val="Lijstalinea"/>
              <w:spacing w:after="0" w:line="300" w:lineRule="atLeast"/>
              <w:ind w:left="360"/>
              <w:rPr>
                <w:rFonts w:asciiTheme="minorHAnsi" w:hAnsiTheme="minorHAnsi" w:cstheme="minorHAnsi"/>
                <w:sz w:val="22"/>
              </w:rPr>
            </w:pPr>
          </w:p>
        </w:tc>
      </w:tr>
      <w:tr w:rsidR="00155375" w:rsidRPr="001B4D5A" w14:paraId="10DB47C5" w14:textId="77777777" w:rsidTr="00BF2A08">
        <w:trPr>
          <w:cantSplit/>
        </w:trPr>
        <w:tc>
          <w:tcPr>
            <w:tcW w:w="2338" w:type="dxa"/>
          </w:tcPr>
          <w:p w14:paraId="7B843517" w14:textId="77777777" w:rsidR="00155375" w:rsidRPr="003E63F6" w:rsidRDefault="00155375" w:rsidP="00DC0CF8">
            <w:pPr>
              <w:rPr>
                <w:rFonts w:asciiTheme="minorHAnsi" w:hAnsiTheme="minorHAnsi" w:cstheme="minorHAnsi"/>
                <w:sz w:val="22"/>
                <w:highlight w:val="yellow"/>
              </w:rPr>
            </w:pPr>
            <w:r w:rsidRPr="00EE4EBF">
              <w:rPr>
                <w:rFonts w:asciiTheme="minorHAnsi" w:hAnsiTheme="minorHAnsi" w:cstheme="minorHAnsi"/>
                <w:sz w:val="22"/>
              </w:rPr>
              <w:t>Elektrotechnische eigenschappen</w:t>
            </w:r>
          </w:p>
        </w:tc>
        <w:tc>
          <w:tcPr>
            <w:tcW w:w="8010" w:type="dxa"/>
          </w:tcPr>
          <w:p w14:paraId="19F59FB4" w14:textId="31E594D8" w:rsidR="00155375" w:rsidRPr="00BD3871" w:rsidRDefault="00155375" w:rsidP="00155375">
            <w:pPr>
              <w:pStyle w:val="Lijstalinea"/>
              <w:numPr>
                <w:ilvl w:val="0"/>
                <w:numId w:val="15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BD3871">
              <w:rPr>
                <w:rFonts w:asciiTheme="minorHAnsi" w:hAnsiTheme="minorHAnsi" w:cstheme="minorHAnsi"/>
                <w:sz w:val="22"/>
              </w:rPr>
              <w:t>Powerfactor bij vollast: ≥ 0,9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07785B" w:rsidRPr="0007785B">
              <w:rPr>
                <w:rFonts w:asciiTheme="minorHAnsi" w:hAnsiTheme="minorHAnsi" w:cstheme="minorHAnsi"/>
                <w:sz w:val="22"/>
              </w:rPr>
              <w:t>(</w:t>
            </w:r>
            <w:r w:rsidR="00C25664" w:rsidRPr="0007785B">
              <w:rPr>
                <w:rFonts w:asciiTheme="minorHAnsi" w:hAnsiTheme="minorHAnsi" w:cstheme="minorHAnsi"/>
                <w:sz w:val="22"/>
              </w:rPr>
              <w:t>aan te tonen met LM-79 rapport</w:t>
            </w:r>
            <w:r w:rsidR="0007785B" w:rsidRPr="0007785B">
              <w:rPr>
                <w:rFonts w:asciiTheme="minorHAnsi" w:hAnsiTheme="minorHAnsi" w:cstheme="minorHAnsi"/>
                <w:sz w:val="22"/>
              </w:rPr>
              <w:t>)</w:t>
            </w:r>
          </w:p>
          <w:p w14:paraId="7EFC890A" w14:textId="77777777" w:rsidR="00155375" w:rsidRPr="00BD3871" w:rsidRDefault="00155375" w:rsidP="00155375">
            <w:pPr>
              <w:pStyle w:val="Lijstalinea"/>
              <w:numPr>
                <w:ilvl w:val="0"/>
                <w:numId w:val="15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BD3871">
              <w:rPr>
                <w:rFonts w:asciiTheme="minorHAnsi" w:hAnsiTheme="minorHAnsi" w:cstheme="minorHAnsi"/>
                <w:sz w:val="22"/>
              </w:rPr>
              <w:t>Powerfactor in gedimde toestand (50%): ≥ 0,8.</w:t>
            </w:r>
          </w:p>
          <w:p w14:paraId="39223DDE" w14:textId="332F0294" w:rsidR="00155375" w:rsidRDefault="00155375" w:rsidP="00155375">
            <w:pPr>
              <w:pStyle w:val="Lijstalinea"/>
              <w:numPr>
                <w:ilvl w:val="0"/>
                <w:numId w:val="15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BD3871">
              <w:rPr>
                <w:rFonts w:asciiTheme="minorHAnsi" w:hAnsiTheme="minorHAnsi" w:cstheme="minorHAnsi"/>
                <w:sz w:val="22"/>
              </w:rPr>
              <w:t xml:space="preserve">Armatuur veiligheidsklasse II. </w:t>
            </w:r>
          </w:p>
          <w:p w14:paraId="3EB4EAB1" w14:textId="77777777" w:rsidR="00814E35" w:rsidRDefault="00155375" w:rsidP="00814E35">
            <w:pPr>
              <w:pStyle w:val="Lijstalinea"/>
              <w:numPr>
                <w:ilvl w:val="0"/>
                <w:numId w:val="15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814E35">
              <w:rPr>
                <w:rFonts w:asciiTheme="minorHAnsi" w:hAnsiTheme="minorHAnsi" w:cstheme="minorHAnsi"/>
                <w:sz w:val="22"/>
              </w:rPr>
              <w:t>Overspanningsbeveiliging 10 kV.</w:t>
            </w:r>
          </w:p>
          <w:p w14:paraId="0C95FA0A" w14:textId="6C66CC34" w:rsidR="00814E35" w:rsidRPr="00814E35" w:rsidRDefault="00155375" w:rsidP="00814E35">
            <w:pPr>
              <w:pStyle w:val="Lijstalinea"/>
              <w:numPr>
                <w:ilvl w:val="0"/>
                <w:numId w:val="15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814E35">
              <w:rPr>
                <w:rFonts w:asciiTheme="minorHAnsi" w:hAnsiTheme="minorHAnsi" w:cstheme="minorHAnsi"/>
                <w:sz w:val="22"/>
              </w:rPr>
              <w:t>Voorzien van intelligentie met vrij programmeerbaar dimregime, default dimregime (af-fabriek)</w:t>
            </w:r>
            <w:r w:rsidR="00814E35" w:rsidRPr="00814E35">
              <w:rPr>
                <w:rFonts w:asciiTheme="minorHAnsi" w:hAnsiTheme="minorHAnsi" w:cstheme="minorHAnsi"/>
                <w:sz w:val="22"/>
              </w:rPr>
              <w:t xml:space="preserve"> dimregime 4a:</w:t>
            </w:r>
          </w:p>
          <w:p w14:paraId="5F3D8C0E" w14:textId="77777777" w:rsidR="00814E35" w:rsidRDefault="00814E35" w:rsidP="00814E35">
            <w:pPr>
              <w:ind w:left="708"/>
              <w:rPr>
                <w:rFonts w:asciiTheme="minorHAnsi" w:hAnsiTheme="minorHAnsi" w:cstheme="minorHAnsi"/>
                <w:sz w:val="22"/>
              </w:rPr>
            </w:pPr>
            <w:r w:rsidRPr="00814E35">
              <w:rPr>
                <w:rFonts w:asciiTheme="minorHAnsi" w:hAnsiTheme="minorHAnsi" w:cstheme="minorHAnsi"/>
                <w:sz w:val="22"/>
              </w:rPr>
              <w:t>-</w:t>
            </w:r>
            <w:r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814E35">
              <w:rPr>
                <w:rFonts w:asciiTheme="minorHAnsi" w:hAnsiTheme="minorHAnsi" w:cstheme="minorHAnsi"/>
                <w:sz w:val="22"/>
              </w:rPr>
              <w:t>verlichting aan tot 20.00 uur</w:t>
            </w:r>
            <w:r>
              <w:rPr>
                <w:rFonts w:asciiTheme="minorHAnsi" w:hAnsiTheme="minorHAnsi" w:cstheme="minorHAnsi"/>
                <w:sz w:val="22"/>
              </w:rPr>
              <w:t xml:space="preserve"> op </w:t>
            </w:r>
            <w:r w:rsidRPr="00814E35">
              <w:rPr>
                <w:rFonts w:asciiTheme="minorHAnsi" w:hAnsiTheme="minorHAnsi" w:cstheme="minorHAnsi"/>
                <w:sz w:val="22"/>
              </w:rPr>
              <w:t>100%;</w:t>
            </w:r>
            <w:r>
              <w:rPr>
                <w:rFonts w:asciiTheme="minorHAnsi" w:hAnsiTheme="minorHAnsi" w:cstheme="minorHAnsi"/>
                <w:sz w:val="22"/>
              </w:rPr>
              <w:br/>
              <w:t xml:space="preserve">- </w:t>
            </w:r>
            <w:r w:rsidRPr="00814E35">
              <w:rPr>
                <w:rFonts w:asciiTheme="minorHAnsi" w:hAnsiTheme="minorHAnsi" w:cstheme="minorHAnsi"/>
                <w:sz w:val="22"/>
              </w:rPr>
              <w:t>van 20.00 uur tot 00.00 uur</w:t>
            </w:r>
            <w:r>
              <w:rPr>
                <w:rFonts w:asciiTheme="minorHAnsi" w:hAnsiTheme="minorHAnsi" w:cstheme="minorHAnsi"/>
                <w:sz w:val="22"/>
              </w:rPr>
              <w:t xml:space="preserve"> op </w:t>
            </w:r>
            <w:r w:rsidRPr="00814E35">
              <w:rPr>
                <w:rFonts w:asciiTheme="minorHAnsi" w:hAnsiTheme="minorHAnsi" w:cstheme="minorHAnsi"/>
                <w:sz w:val="22"/>
              </w:rPr>
              <w:t>70%;</w:t>
            </w:r>
            <w:r>
              <w:rPr>
                <w:rFonts w:asciiTheme="minorHAnsi" w:hAnsiTheme="minorHAnsi" w:cstheme="minorHAnsi"/>
                <w:sz w:val="22"/>
              </w:rPr>
              <w:br/>
              <w:t xml:space="preserve">- </w:t>
            </w:r>
            <w:r w:rsidRPr="00814E35">
              <w:rPr>
                <w:rFonts w:asciiTheme="minorHAnsi" w:hAnsiTheme="minorHAnsi" w:cstheme="minorHAnsi"/>
                <w:sz w:val="22"/>
              </w:rPr>
              <w:t>van 00.00 uur tot 05.00 uur</w:t>
            </w:r>
            <w:r>
              <w:rPr>
                <w:rFonts w:asciiTheme="minorHAnsi" w:hAnsiTheme="minorHAnsi" w:cstheme="minorHAnsi"/>
                <w:sz w:val="22"/>
              </w:rPr>
              <w:t xml:space="preserve"> op </w:t>
            </w:r>
            <w:r w:rsidRPr="00814E35">
              <w:rPr>
                <w:rFonts w:asciiTheme="minorHAnsi" w:hAnsiTheme="minorHAnsi" w:cstheme="minorHAnsi"/>
                <w:sz w:val="22"/>
              </w:rPr>
              <w:t>50%;</w:t>
            </w:r>
            <w:r>
              <w:rPr>
                <w:rFonts w:asciiTheme="minorHAnsi" w:hAnsiTheme="minorHAnsi" w:cstheme="minorHAnsi"/>
                <w:sz w:val="22"/>
              </w:rPr>
              <w:br/>
              <w:t xml:space="preserve">- </w:t>
            </w:r>
            <w:r w:rsidRPr="00814E35">
              <w:rPr>
                <w:rFonts w:asciiTheme="minorHAnsi" w:hAnsiTheme="minorHAnsi" w:cstheme="minorHAnsi"/>
                <w:sz w:val="22"/>
              </w:rPr>
              <w:t>van 05.00 uur tot 06.30 uur</w:t>
            </w:r>
            <w:r>
              <w:rPr>
                <w:rFonts w:asciiTheme="minorHAnsi" w:hAnsiTheme="minorHAnsi" w:cstheme="minorHAnsi"/>
                <w:sz w:val="22"/>
              </w:rPr>
              <w:t xml:space="preserve"> op </w:t>
            </w:r>
            <w:r w:rsidRPr="00814E35">
              <w:rPr>
                <w:rFonts w:asciiTheme="minorHAnsi" w:hAnsiTheme="minorHAnsi" w:cstheme="minorHAnsi"/>
                <w:sz w:val="22"/>
              </w:rPr>
              <w:t>70%;</w:t>
            </w:r>
            <w:r>
              <w:rPr>
                <w:rFonts w:asciiTheme="minorHAnsi" w:hAnsiTheme="minorHAnsi" w:cstheme="minorHAnsi"/>
                <w:sz w:val="22"/>
              </w:rPr>
              <w:br/>
              <w:t xml:space="preserve">- </w:t>
            </w:r>
            <w:r w:rsidRPr="00814E35">
              <w:rPr>
                <w:rFonts w:asciiTheme="minorHAnsi" w:hAnsiTheme="minorHAnsi" w:cstheme="minorHAnsi"/>
                <w:sz w:val="22"/>
              </w:rPr>
              <w:t>van 06.30 uur tot verlichting uit</w:t>
            </w:r>
            <w:r>
              <w:rPr>
                <w:rFonts w:asciiTheme="minorHAnsi" w:hAnsiTheme="minorHAnsi" w:cstheme="minorHAnsi"/>
                <w:sz w:val="22"/>
              </w:rPr>
              <w:t xml:space="preserve"> op </w:t>
            </w:r>
            <w:r w:rsidRPr="00814E35">
              <w:rPr>
                <w:rFonts w:asciiTheme="minorHAnsi" w:hAnsiTheme="minorHAnsi" w:cstheme="minorHAnsi"/>
                <w:sz w:val="22"/>
              </w:rPr>
              <w:t>100%</w:t>
            </w:r>
            <w:r>
              <w:rPr>
                <w:rFonts w:asciiTheme="minorHAnsi" w:hAnsiTheme="minorHAnsi" w:cstheme="minorHAnsi"/>
                <w:sz w:val="22"/>
              </w:rPr>
              <w:t xml:space="preserve">. </w:t>
            </w:r>
          </w:p>
          <w:p w14:paraId="72DFDAD6" w14:textId="2FD0258E" w:rsidR="00155375" w:rsidRPr="003E63F6" w:rsidRDefault="00155375" w:rsidP="00814E35">
            <w:pPr>
              <w:ind w:left="708"/>
              <w:rPr>
                <w:rFonts w:asciiTheme="minorHAnsi" w:hAnsiTheme="minorHAnsi" w:cstheme="minorHAnsi"/>
                <w:sz w:val="22"/>
                <w:highlight w:val="yellow"/>
              </w:rPr>
            </w:pPr>
            <w:r w:rsidRPr="00BD3871">
              <w:rPr>
                <w:rFonts w:asciiTheme="minorHAnsi" w:hAnsiTheme="minorHAnsi" w:cstheme="minorHAnsi"/>
                <w:sz w:val="22"/>
              </w:rPr>
              <w:t xml:space="preserve">Dimregime in het veld eenvoudig her-programmeerbaar: draadloos, contactloos zonder </w:t>
            </w:r>
            <w:r w:rsidRPr="00C4329B">
              <w:rPr>
                <w:rFonts w:asciiTheme="minorHAnsi" w:hAnsiTheme="minorHAnsi" w:cstheme="minorHAnsi"/>
                <w:sz w:val="22"/>
              </w:rPr>
              <w:t>demontage van de driver of het binnenwerk.</w:t>
            </w:r>
            <w:r w:rsidR="00C4329B" w:rsidRPr="00C4329B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C4329B">
              <w:rPr>
                <w:rFonts w:asciiTheme="minorHAnsi" w:hAnsiTheme="minorHAnsi" w:cstheme="minorHAnsi"/>
                <w:sz w:val="22"/>
              </w:rPr>
              <w:t>D</w:t>
            </w:r>
            <w:r w:rsidR="00C4329B" w:rsidRPr="00C4329B">
              <w:rPr>
                <w:rFonts w:asciiTheme="minorHAnsi" w:hAnsiTheme="minorHAnsi" w:cstheme="minorHAnsi"/>
                <w:sz w:val="22"/>
              </w:rPr>
              <w:t xml:space="preserve">e smart controller </w:t>
            </w:r>
            <w:r w:rsidR="00C4329B">
              <w:rPr>
                <w:rFonts w:asciiTheme="minorHAnsi" w:hAnsiTheme="minorHAnsi" w:cstheme="minorHAnsi"/>
                <w:sz w:val="22"/>
              </w:rPr>
              <w:t xml:space="preserve">moet firmware </w:t>
            </w:r>
            <w:r w:rsidR="00C4329B" w:rsidRPr="00C4329B">
              <w:rPr>
                <w:rFonts w:asciiTheme="minorHAnsi" w:hAnsiTheme="minorHAnsi" w:cstheme="minorHAnsi"/>
                <w:sz w:val="22"/>
              </w:rPr>
              <w:t xml:space="preserve">updates </w:t>
            </w:r>
            <w:r w:rsidR="00C4329B">
              <w:rPr>
                <w:rFonts w:asciiTheme="minorHAnsi" w:hAnsiTheme="minorHAnsi" w:cstheme="minorHAnsi"/>
                <w:sz w:val="22"/>
              </w:rPr>
              <w:t xml:space="preserve">uit </w:t>
            </w:r>
            <w:r w:rsidR="00C4329B" w:rsidRPr="00C4329B">
              <w:rPr>
                <w:rFonts w:asciiTheme="minorHAnsi" w:hAnsiTheme="minorHAnsi" w:cstheme="minorHAnsi"/>
                <w:sz w:val="22"/>
              </w:rPr>
              <w:t>kunnen uitvoeren, zonder daarvoor fysiek op locatie aanwezig te hoeven zijn</w:t>
            </w:r>
            <w:r w:rsidR="00C4329B">
              <w:rPr>
                <w:rFonts w:asciiTheme="minorHAnsi" w:hAnsiTheme="minorHAnsi" w:cstheme="minorHAnsi"/>
                <w:sz w:val="22"/>
              </w:rPr>
              <w:t>.</w:t>
            </w:r>
          </w:p>
        </w:tc>
      </w:tr>
      <w:tr w:rsidR="00155375" w:rsidRPr="001B4D5A" w14:paraId="26722EFF" w14:textId="77777777" w:rsidTr="00BF2A08">
        <w:trPr>
          <w:cantSplit/>
        </w:trPr>
        <w:tc>
          <w:tcPr>
            <w:tcW w:w="2338" w:type="dxa"/>
          </w:tcPr>
          <w:p w14:paraId="56C1680C" w14:textId="6F5F54EB" w:rsidR="00155375" w:rsidRPr="001B4D5A" w:rsidRDefault="00155375" w:rsidP="00EE3302">
            <w:pPr>
              <w:rPr>
                <w:rFonts w:asciiTheme="minorHAnsi" w:hAnsiTheme="minorHAnsi" w:cstheme="minorHAnsi"/>
                <w:sz w:val="22"/>
              </w:rPr>
            </w:pPr>
            <w:proofErr w:type="gramStart"/>
            <w:r w:rsidRPr="001B4D5A">
              <w:rPr>
                <w:rFonts w:asciiTheme="minorHAnsi" w:hAnsiTheme="minorHAnsi" w:cstheme="minorHAnsi"/>
                <w:sz w:val="22"/>
              </w:rPr>
              <w:lastRenderedPageBreak/>
              <w:t>Materiaalgebruik</w:t>
            </w:r>
            <w:r>
              <w:rPr>
                <w:rFonts w:asciiTheme="minorHAnsi" w:hAnsiTheme="minorHAnsi" w:cstheme="minorHAnsi"/>
                <w:sz w:val="22"/>
              </w:rPr>
              <w:t>,  mechanische</w:t>
            </w:r>
            <w:proofErr w:type="gramEnd"/>
            <w:r>
              <w:rPr>
                <w:rFonts w:asciiTheme="minorHAnsi" w:hAnsiTheme="minorHAnsi" w:cstheme="minorHAnsi"/>
                <w:sz w:val="22"/>
              </w:rPr>
              <w:t xml:space="preserve"> eigenschappen en aanvullende eisen.</w:t>
            </w:r>
          </w:p>
        </w:tc>
        <w:tc>
          <w:tcPr>
            <w:tcW w:w="8010" w:type="dxa"/>
          </w:tcPr>
          <w:p w14:paraId="331A1892" w14:textId="77777777" w:rsidR="00155375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503D6D">
              <w:rPr>
                <w:rFonts w:asciiTheme="minorHAnsi" w:hAnsiTheme="minorHAnsi" w:cstheme="minorHAnsi"/>
                <w:sz w:val="22"/>
                <w:u w:val="single"/>
              </w:rPr>
              <w:t>Armatuur:</w:t>
            </w:r>
            <w:r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14:paraId="0B2D61A6" w14:textId="6D22A42D" w:rsidR="00155375" w:rsidRDefault="00155375" w:rsidP="00155375">
            <w:pPr>
              <w:pStyle w:val="Lijstalinea"/>
              <w:numPr>
                <w:ilvl w:val="0"/>
                <w:numId w:val="11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503D6D">
              <w:rPr>
                <w:rFonts w:asciiTheme="minorHAnsi" w:hAnsiTheme="minorHAnsi" w:cstheme="minorHAnsi"/>
                <w:sz w:val="22"/>
              </w:rPr>
              <w:t>Minimaal IK08</w:t>
            </w:r>
            <w:r w:rsidR="00B45A9C">
              <w:rPr>
                <w:rFonts w:asciiTheme="minorHAnsi" w:hAnsiTheme="minorHAnsi" w:cstheme="minorHAnsi"/>
                <w:sz w:val="22"/>
              </w:rPr>
              <w:t xml:space="preserve"> (aan te tonen met certificaat);</w:t>
            </w:r>
          </w:p>
          <w:p w14:paraId="6707D127" w14:textId="7786E54C" w:rsidR="00155375" w:rsidRPr="00503D6D" w:rsidRDefault="00155375" w:rsidP="00155375">
            <w:pPr>
              <w:pStyle w:val="Lijstalinea"/>
              <w:numPr>
                <w:ilvl w:val="0"/>
                <w:numId w:val="11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Minimaal IP66</w:t>
            </w:r>
            <w:r w:rsidR="00B45A9C">
              <w:rPr>
                <w:rFonts w:asciiTheme="minorHAnsi" w:hAnsiTheme="minorHAnsi" w:cstheme="minorHAnsi"/>
                <w:sz w:val="22"/>
              </w:rPr>
              <w:t xml:space="preserve"> (aan te tonen met certificaat);</w:t>
            </w:r>
          </w:p>
          <w:p w14:paraId="54B3335C" w14:textId="62CC0C21" w:rsidR="00155375" w:rsidRPr="00EB046B" w:rsidRDefault="00B45A9C" w:rsidP="00155375">
            <w:pPr>
              <w:pStyle w:val="Lijstalinea"/>
              <w:numPr>
                <w:ilvl w:val="0"/>
                <w:numId w:val="11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Kap en montagevoorziening </w:t>
            </w:r>
            <w:r w:rsidR="00155375" w:rsidRPr="00EB046B">
              <w:rPr>
                <w:rFonts w:asciiTheme="minorHAnsi" w:hAnsiTheme="minorHAnsi" w:cstheme="minorHAnsi"/>
                <w:sz w:val="22"/>
              </w:rPr>
              <w:t xml:space="preserve">van </w:t>
            </w:r>
            <w:r w:rsidR="00650B56" w:rsidRPr="00650B56">
              <w:rPr>
                <w:rFonts w:asciiTheme="minorHAnsi" w:hAnsiTheme="minorHAnsi" w:cstheme="minorHAnsi"/>
                <w:sz w:val="22"/>
              </w:rPr>
              <w:t>spuitgiet aluminium</w:t>
            </w:r>
            <w:r w:rsidRPr="00EB046B">
              <w:rPr>
                <w:rFonts w:asciiTheme="minorHAnsi" w:hAnsiTheme="minorHAnsi" w:cstheme="minorHAnsi"/>
                <w:sz w:val="22"/>
              </w:rPr>
              <w:t>;</w:t>
            </w:r>
          </w:p>
          <w:p w14:paraId="79C62084" w14:textId="79CE110B" w:rsidR="00155375" w:rsidRPr="00503D6D" w:rsidRDefault="00155375" w:rsidP="00155375">
            <w:pPr>
              <w:pStyle w:val="Lijstalinea"/>
              <w:numPr>
                <w:ilvl w:val="0"/>
                <w:numId w:val="11"/>
              </w:numPr>
              <w:spacing w:after="0" w:line="300" w:lineRule="atLeast"/>
              <w:rPr>
                <w:rFonts w:asciiTheme="minorHAnsi" w:hAnsiTheme="minorHAnsi" w:cstheme="minorHAnsi"/>
                <w:sz w:val="22"/>
                <w:u w:val="single"/>
              </w:rPr>
            </w:pPr>
            <w:r w:rsidRPr="00503D6D">
              <w:rPr>
                <w:rFonts w:asciiTheme="minorHAnsi" w:hAnsiTheme="minorHAnsi" w:cstheme="minorHAnsi"/>
                <w:sz w:val="22"/>
              </w:rPr>
              <w:t xml:space="preserve">Het totale gewicht (bedrijfsklaar) van het armatuur is maximaal </w:t>
            </w:r>
            <w:r w:rsidR="00B45A9C">
              <w:rPr>
                <w:rFonts w:asciiTheme="minorHAnsi" w:hAnsiTheme="minorHAnsi" w:cstheme="minorHAnsi"/>
                <w:sz w:val="22"/>
              </w:rPr>
              <w:t>8</w:t>
            </w:r>
            <w:r w:rsidRPr="00503D6D">
              <w:rPr>
                <w:rFonts w:asciiTheme="minorHAnsi" w:hAnsiTheme="minorHAnsi" w:cstheme="minorHAnsi"/>
                <w:sz w:val="22"/>
              </w:rPr>
              <w:t>Kg</w:t>
            </w:r>
            <w:r w:rsidR="00B45A9C">
              <w:rPr>
                <w:rFonts w:asciiTheme="minorHAnsi" w:hAnsiTheme="minorHAnsi" w:cstheme="minorHAnsi"/>
                <w:sz w:val="22"/>
              </w:rPr>
              <w:t xml:space="preserve"> voor het kegelarmatuur en maximaal</w:t>
            </w:r>
            <w:r w:rsidR="000A4F6D">
              <w:rPr>
                <w:rFonts w:asciiTheme="minorHAnsi" w:hAnsiTheme="minorHAnsi" w:cstheme="minorHAnsi"/>
                <w:sz w:val="22"/>
              </w:rPr>
              <w:t xml:space="preserve"> 18kg voor een kofferarmatuur;</w:t>
            </w:r>
          </w:p>
          <w:p w14:paraId="5FC53380" w14:textId="6FC2489A" w:rsidR="008036C3" w:rsidRPr="00503D6D" w:rsidRDefault="008036C3" w:rsidP="00155375">
            <w:pPr>
              <w:pStyle w:val="Lijstalinea"/>
              <w:numPr>
                <w:ilvl w:val="0"/>
                <w:numId w:val="10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Voorzien van </w:t>
            </w:r>
            <w:r w:rsidR="007B1616">
              <w:rPr>
                <w:rFonts w:asciiTheme="minorHAnsi" w:hAnsiTheme="minorHAnsi" w:cstheme="minorHAnsi"/>
                <w:sz w:val="22"/>
              </w:rPr>
              <w:t>Z</w:t>
            </w:r>
            <w:r>
              <w:rPr>
                <w:rFonts w:asciiTheme="minorHAnsi" w:hAnsiTheme="minorHAnsi" w:cstheme="minorHAnsi"/>
                <w:sz w:val="22"/>
              </w:rPr>
              <w:t>D4i certificaat;</w:t>
            </w:r>
          </w:p>
          <w:p w14:paraId="5E065E51" w14:textId="77777777" w:rsidR="00467D2C" w:rsidRDefault="00B45A9C" w:rsidP="00467D2C">
            <w:pPr>
              <w:pStyle w:val="Lijstalinea"/>
              <w:numPr>
                <w:ilvl w:val="0"/>
                <w:numId w:val="9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Kofferarmatuur geschikt voor montage van </w:t>
            </w:r>
            <w:r w:rsidR="00155375" w:rsidRPr="00633544">
              <w:rPr>
                <w:rFonts w:asciiTheme="minorHAnsi" w:hAnsiTheme="minorHAnsi" w:cstheme="minorHAnsi"/>
                <w:sz w:val="22"/>
              </w:rPr>
              <w:t xml:space="preserve">twee Zhaga </w:t>
            </w:r>
            <w:proofErr w:type="spellStart"/>
            <w:r w:rsidR="00155375" w:rsidRPr="00633544">
              <w:rPr>
                <w:rFonts w:asciiTheme="minorHAnsi" w:hAnsiTheme="minorHAnsi" w:cstheme="minorHAnsi"/>
                <w:sz w:val="22"/>
              </w:rPr>
              <w:t>book</w:t>
            </w:r>
            <w:proofErr w:type="spellEnd"/>
            <w:r w:rsidR="00155375" w:rsidRPr="00633544">
              <w:rPr>
                <w:rFonts w:asciiTheme="minorHAnsi" w:hAnsiTheme="minorHAnsi" w:cstheme="minorHAnsi"/>
                <w:sz w:val="22"/>
              </w:rPr>
              <w:t xml:space="preserve"> 18 connectoren; 1 aan de bovenzijde en 1 aan de onderzijde van het armatuur</w:t>
            </w:r>
            <w:r w:rsidR="00155375">
              <w:rPr>
                <w:rFonts w:asciiTheme="minorHAnsi" w:hAnsiTheme="minorHAnsi" w:cstheme="minorHAnsi"/>
                <w:sz w:val="22"/>
              </w:rPr>
              <w:t>;</w:t>
            </w:r>
          </w:p>
          <w:p w14:paraId="12A98502" w14:textId="40734D12" w:rsidR="00467D2C" w:rsidRDefault="00467D2C" w:rsidP="00467D2C">
            <w:pPr>
              <w:pStyle w:val="Lijstalinea"/>
              <w:numPr>
                <w:ilvl w:val="0"/>
                <w:numId w:val="9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67D2C">
              <w:rPr>
                <w:rFonts w:asciiTheme="minorHAnsi" w:hAnsiTheme="minorHAnsi" w:cstheme="minorHAnsi"/>
                <w:sz w:val="22"/>
              </w:rPr>
              <w:t>Behuizing armatuur dient aantoonbaar in Europa geproduceerd te zijn en bestaat uitsluitend uit secundaire (gerecyclede) grondstoffen</w:t>
            </w:r>
            <w:r>
              <w:rPr>
                <w:rFonts w:asciiTheme="minorHAnsi" w:hAnsiTheme="minorHAnsi" w:cstheme="minorHAnsi"/>
                <w:sz w:val="22"/>
              </w:rPr>
              <w:t>.</w:t>
            </w:r>
            <w:r w:rsidR="00C37F6D">
              <w:t xml:space="preserve"> </w:t>
            </w:r>
            <w:r w:rsidR="00C37F6D" w:rsidRPr="00C37F6D">
              <w:rPr>
                <w:rFonts w:asciiTheme="minorHAnsi" w:hAnsiTheme="minorHAnsi" w:cstheme="minorHAnsi"/>
                <w:sz w:val="22"/>
              </w:rPr>
              <w:t>(</w:t>
            </w:r>
            <w:proofErr w:type="gramStart"/>
            <w:r w:rsidR="00C37F6D" w:rsidRPr="00C37F6D">
              <w:rPr>
                <w:rFonts w:asciiTheme="minorHAnsi" w:hAnsiTheme="minorHAnsi" w:cstheme="minorHAnsi"/>
                <w:sz w:val="22"/>
              </w:rPr>
              <w:t>dus</w:t>
            </w:r>
            <w:proofErr w:type="gramEnd"/>
            <w:r w:rsidR="00C37F6D" w:rsidRPr="00C37F6D">
              <w:rPr>
                <w:rFonts w:asciiTheme="minorHAnsi" w:hAnsiTheme="minorHAnsi" w:cstheme="minorHAnsi"/>
                <w:sz w:val="22"/>
              </w:rPr>
              <w:t xml:space="preserve"> niet de assemblage in Europa maar de daadwerkelijke productie van de behuizing).</w:t>
            </w:r>
          </w:p>
          <w:p w14:paraId="3CC681E6" w14:textId="52FEC3C7" w:rsidR="00155375" w:rsidRPr="008C591E" w:rsidRDefault="008C591E" w:rsidP="00467D2C">
            <w:pPr>
              <w:pStyle w:val="Lijstalinea"/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br/>
            </w:r>
            <w:r w:rsidRPr="008C591E">
              <w:rPr>
                <w:rFonts w:asciiTheme="minorHAnsi" w:hAnsiTheme="minorHAnsi" w:cstheme="minorHAnsi"/>
                <w:sz w:val="22"/>
              </w:rPr>
              <w:t xml:space="preserve">De samensteller dient een verklaring af te geven dat het eindresultaat na montage van </w:t>
            </w:r>
            <w:r w:rsidR="0075646E">
              <w:rPr>
                <w:rFonts w:asciiTheme="minorHAnsi" w:hAnsiTheme="minorHAnsi" w:cstheme="minorHAnsi"/>
                <w:sz w:val="22"/>
              </w:rPr>
              <w:t>(</w:t>
            </w:r>
            <w:r w:rsidRPr="008C591E">
              <w:rPr>
                <w:rFonts w:asciiTheme="minorHAnsi" w:hAnsiTheme="minorHAnsi" w:cstheme="minorHAnsi"/>
                <w:sz w:val="22"/>
              </w:rPr>
              <w:t>beide</w:t>
            </w:r>
            <w:r w:rsidR="0075646E">
              <w:rPr>
                <w:rFonts w:asciiTheme="minorHAnsi" w:hAnsiTheme="minorHAnsi" w:cstheme="minorHAnsi"/>
                <w:sz w:val="22"/>
              </w:rPr>
              <w:t>)</w:t>
            </w:r>
            <w:r w:rsidRPr="008C591E">
              <w:rPr>
                <w:rFonts w:asciiTheme="minorHAnsi" w:hAnsiTheme="minorHAnsi" w:cstheme="minorHAnsi"/>
                <w:sz w:val="22"/>
              </w:rPr>
              <w:t xml:space="preserve"> Zhaga connector</w:t>
            </w:r>
            <w:r w:rsidR="0075646E">
              <w:rPr>
                <w:rFonts w:asciiTheme="minorHAnsi" w:hAnsiTheme="minorHAnsi" w:cstheme="minorHAnsi"/>
                <w:sz w:val="22"/>
              </w:rPr>
              <w:t>(</w:t>
            </w:r>
            <w:r w:rsidRPr="008C591E">
              <w:rPr>
                <w:rFonts w:asciiTheme="minorHAnsi" w:hAnsiTheme="minorHAnsi" w:cstheme="minorHAnsi"/>
                <w:sz w:val="22"/>
              </w:rPr>
              <w:t>en</w:t>
            </w:r>
            <w:r w:rsidR="0075646E">
              <w:rPr>
                <w:rFonts w:asciiTheme="minorHAnsi" w:hAnsiTheme="minorHAnsi" w:cstheme="minorHAnsi"/>
                <w:sz w:val="22"/>
              </w:rPr>
              <w:t>)</w:t>
            </w:r>
            <w:r w:rsidRPr="008C591E">
              <w:rPr>
                <w:rFonts w:asciiTheme="minorHAnsi" w:hAnsiTheme="minorHAnsi" w:cstheme="minorHAnsi"/>
                <w:sz w:val="22"/>
              </w:rPr>
              <w:t xml:space="preserve"> voldoet aan alle gestelde eisen</w:t>
            </w:r>
            <w:r>
              <w:rPr>
                <w:rFonts w:asciiTheme="minorHAnsi" w:hAnsiTheme="minorHAnsi" w:cstheme="minorHAnsi"/>
                <w:sz w:val="22"/>
              </w:rPr>
              <w:t>, e.e.a. conform p</w:t>
            </w:r>
            <w:r w:rsidRPr="008C591E">
              <w:rPr>
                <w:rFonts w:asciiTheme="minorHAnsi" w:hAnsiTheme="minorHAnsi" w:cstheme="minorHAnsi"/>
                <w:sz w:val="22"/>
              </w:rPr>
              <w:t>roductnorm NEN-EN-IEC 60598-1</w:t>
            </w:r>
            <w:r>
              <w:rPr>
                <w:rFonts w:asciiTheme="minorHAnsi" w:hAnsiTheme="minorHAnsi" w:cstheme="minorHAnsi"/>
                <w:sz w:val="22"/>
              </w:rPr>
              <w:t>.</w:t>
            </w:r>
          </w:p>
        </w:tc>
      </w:tr>
      <w:tr w:rsidR="00155375" w:rsidRPr="001B4D5A" w14:paraId="21CAA159" w14:textId="77777777" w:rsidTr="00BF2A08">
        <w:trPr>
          <w:cantSplit/>
        </w:trPr>
        <w:tc>
          <w:tcPr>
            <w:tcW w:w="2338" w:type="dxa"/>
            <w:shd w:val="clear" w:color="auto" w:fill="auto"/>
          </w:tcPr>
          <w:p w14:paraId="0581A955" w14:textId="77777777" w:rsidR="00155375" w:rsidRPr="00E96210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E96210">
              <w:rPr>
                <w:rFonts w:asciiTheme="minorHAnsi" w:hAnsiTheme="minorHAnsi" w:cstheme="minorHAnsi"/>
                <w:sz w:val="22"/>
              </w:rPr>
              <w:t>Levensduur LED en D4i driver</w:t>
            </w:r>
          </w:p>
        </w:tc>
        <w:tc>
          <w:tcPr>
            <w:tcW w:w="8010" w:type="dxa"/>
            <w:shd w:val="clear" w:color="auto" w:fill="auto"/>
          </w:tcPr>
          <w:p w14:paraId="5E488D32" w14:textId="1ECB9B11" w:rsidR="00155375" w:rsidRPr="00E96210" w:rsidRDefault="00155375" w:rsidP="00155375">
            <w:pPr>
              <w:pStyle w:val="Lijstalinea"/>
              <w:numPr>
                <w:ilvl w:val="0"/>
                <w:numId w:val="17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E96210">
              <w:rPr>
                <w:rFonts w:asciiTheme="minorHAnsi" w:hAnsiTheme="minorHAnsi" w:cstheme="minorHAnsi"/>
                <w:sz w:val="22"/>
              </w:rPr>
              <w:t xml:space="preserve">LED: Minimaal L90B10 bij 100.000 branduren en </w:t>
            </w:r>
            <w:proofErr w:type="spellStart"/>
            <w:r w:rsidRPr="00E96210">
              <w:rPr>
                <w:rFonts w:asciiTheme="minorHAnsi" w:hAnsiTheme="minorHAnsi" w:cstheme="minorHAnsi"/>
                <w:sz w:val="22"/>
              </w:rPr>
              <w:t>Tq</w:t>
            </w:r>
            <w:proofErr w:type="spellEnd"/>
            <w:r w:rsidRPr="00E96210">
              <w:rPr>
                <w:rFonts w:asciiTheme="minorHAnsi" w:hAnsiTheme="minorHAnsi" w:cstheme="minorHAnsi"/>
                <w:sz w:val="22"/>
              </w:rPr>
              <w:t xml:space="preserve"> 25°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 (a</w:t>
            </w:r>
            <w:r w:rsidR="0007785B" w:rsidRPr="00E96210">
              <w:rPr>
                <w:rFonts w:asciiTheme="minorHAnsi" w:hAnsiTheme="minorHAnsi" w:cstheme="minorHAnsi"/>
                <w:sz w:val="22"/>
              </w:rPr>
              <w:t xml:space="preserve">an te tonen 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met </w:t>
            </w:r>
            <w:r w:rsidR="0007785B" w:rsidRPr="00E96210">
              <w:rPr>
                <w:rFonts w:asciiTheme="minorHAnsi" w:hAnsiTheme="minorHAnsi" w:cstheme="minorHAnsi"/>
                <w:sz w:val="22"/>
              </w:rPr>
              <w:t>LM</w:t>
            </w:r>
            <w:r w:rsidR="0007785B">
              <w:rPr>
                <w:rFonts w:asciiTheme="minorHAnsi" w:hAnsiTheme="minorHAnsi" w:cstheme="minorHAnsi"/>
                <w:sz w:val="22"/>
              </w:rPr>
              <w:t>-</w:t>
            </w:r>
            <w:r w:rsidR="0007785B" w:rsidRPr="00E96210">
              <w:rPr>
                <w:rFonts w:asciiTheme="minorHAnsi" w:hAnsiTheme="minorHAnsi" w:cstheme="minorHAnsi"/>
                <w:sz w:val="22"/>
              </w:rPr>
              <w:t>79 en TM</w:t>
            </w:r>
            <w:r w:rsidR="0007785B">
              <w:rPr>
                <w:rFonts w:asciiTheme="minorHAnsi" w:hAnsiTheme="minorHAnsi" w:cstheme="minorHAnsi"/>
                <w:sz w:val="22"/>
              </w:rPr>
              <w:t>-</w:t>
            </w:r>
            <w:r w:rsidR="0007785B" w:rsidRPr="00E96210">
              <w:rPr>
                <w:rFonts w:asciiTheme="minorHAnsi" w:hAnsiTheme="minorHAnsi" w:cstheme="minorHAnsi"/>
                <w:sz w:val="22"/>
              </w:rPr>
              <w:t>21 rapport</w:t>
            </w:r>
            <w:r w:rsidR="0007785B">
              <w:rPr>
                <w:rFonts w:asciiTheme="minorHAnsi" w:hAnsiTheme="minorHAnsi" w:cstheme="minorHAnsi"/>
                <w:sz w:val="22"/>
              </w:rPr>
              <w:t>)</w:t>
            </w:r>
          </w:p>
          <w:p w14:paraId="3FFB2BC3" w14:textId="5C3156AC" w:rsidR="00155375" w:rsidRPr="00E96210" w:rsidRDefault="00155375" w:rsidP="0007785B">
            <w:pPr>
              <w:pStyle w:val="Lijstalinea"/>
              <w:numPr>
                <w:ilvl w:val="0"/>
                <w:numId w:val="17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E96210">
              <w:rPr>
                <w:rFonts w:asciiTheme="minorHAnsi" w:hAnsiTheme="minorHAnsi" w:cstheme="minorHAnsi"/>
                <w:sz w:val="22"/>
              </w:rPr>
              <w:t xml:space="preserve">Driver: Minimaal 100.000 branduren en </w:t>
            </w:r>
            <w:proofErr w:type="spellStart"/>
            <w:r w:rsidRPr="00E96210">
              <w:rPr>
                <w:rFonts w:asciiTheme="minorHAnsi" w:hAnsiTheme="minorHAnsi" w:cstheme="minorHAnsi"/>
                <w:sz w:val="22"/>
              </w:rPr>
              <w:t>Tq</w:t>
            </w:r>
            <w:proofErr w:type="spellEnd"/>
            <w:r w:rsidRPr="00E96210">
              <w:rPr>
                <w:rFonts w:asciiTheme="minorHAnsi" w:hAnsiTheme="minorHAnsi" w:cstheme="minorHAnsi"/>
                <w:sz w:val="22"/>
              </w:rPr>
              <w:t xml:space="preserve"> 25°.</w:t>
            </w:r>
            <w:r w:rsidR="007C48ED">
              <w:rPr>
                <w:rFonts w:asciiTheme="minorHAnsi" w:hAnsiTheme="minorHAnsi" w:cstheme="minorHAnsi"/>
                <w:sz w:val="22"/>
              </w:rPr>
              <w:t xml:space="preserve"> </w:t>
            </w:r>
          </w:p>
        </w:tc>
      </w:tr>
      <w:tr w:rsidR="00155375" w:rsidRPr="001B4D5A" w14:paraId="39F3AB61" w14:textId="77777777" w:rsidTr="00BF2A08">
        <w:trPr>
          <w:cantSplit/>
        </w:trPr>
        <w:tc>
          <w:tcPr>
            <w:tcW w:w="2338" w:type="dxa"/>
          </w:tcPr>
          <w:p w14:paraId="759C8E13" w14:textId="08760C6E" w:rsidR="00155375" w:rsidRPr="001B4D5A" w:rsidRDefault="00CF6EC6" w:rsidP="00DC0CF8">
            <w:pPr>
              <w:rPr>
                <w:rFonts w:asciiTheme="minorHAnsi" w:hAnsiTheme="minorHAnsi" w:cstheme="minorHAnsi"/>
                <w:sz w:val="22"/>
              </w:rPr>
            </w:pPr>
            <w:r w:rsidRPr="00CF6EC6">
              <w:rPr>
                <w:rFonts w:asciiTheme="minorHAnsi" w:hAnsiTheme="minorHAnsi" w:cstheme="minorHAnsi"/>
                <w:sz w:val="22"/>
              </w:rPr>
              <w:t>Systeem</w:t>
            </w:r>
            <w:r w:rsidR="00155375" w:rsidRPr="00CF6EC6">
              <w:rPr>
                <w:rFonts w:asciiTheme="minorHAnsi" w:hAnsiTheme="minorHAnsi" w:cstheme="minorHAnsi"/>
                <w:sz w:val="22"/>
              </w:rPr>
              <w:t>efficiency</w:t>
            </w:r>
            <w:r w:rsidR="00155375">
              <w:rPr>
                <w:rFonts w:asciiTheme="minorHAnsi" w:hAnsiTheme="minorHAnsi" w:cstheme="minorHAnsi"/>
                <w:sz w:val="22"/>
              </w:rPr>
              <w:t xml:space="preserve"> </w:t>
            </w:r>
          </w:p>
        </w:tc>
        <w:tc>
          <w:tcPr>
            <w:tcW w:w="8010" w:type="dxa"/>
          </w:tcPr>
          <w:p w14:paraId="12035854" w14:textId="2C4CF123" w:rsidR="00155375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D43EBF">
              <w:rPr>
                <w:rFonts w:asciiTheme="minorHAnsi" w:hAnsiTheme="minorHAnsi" w:cstheme="minorHAnsi"/>
                <w:sz w:val="22"/>
              </w:rPr>
              <w:t>Aan te tonen d.m.v. LM</w:t>
            </w:r>
            <w:r w:rsidR="0007785B">
              <w:rPr>
                <w:rFonts w:asciiTheme="minorHAnsi" w:hAnsiTheme="minorHAnsi" w:cstheme="minorHAnsi"/>
                <w:sz w:val="22"/>
              </w:rPr>
              <w:t>-</w:t>
            </w:r>
            <w:r w:rsidRPr="00D43EBF">
              <w:rPr>
                <w:rFonts w:asciiTheme="minorHAnsi" w:hAnsiTheme="minorHAnsi" w:cstheme="minorHAnsi"/>
                <w:sz w:val="22"/>
              </w:rPr>
              <w:t xml:space="preserve">79 </w:t>
            </w:r>
            <w:r>
              <w:rPr>
                <w:rFonts w:asciiTheme="minorHAnsi" w:hAnsiTheme="minorHAnsi" w:cstheme="minorHAnsi"/>
                <w:sz w:val="22"/>
              </w:rPr>
              <w:t>en</w:t>
            </w:r>
            <w:r w:rsidRPr="00D43EBF">
              <w:rPr>
                <w:rFonts w:asciiTheme="minorHAnsi" w:hAnsiTheme="minorHAnsi" w:cstheme="minorHAnsi"/>
                <w:sz w:val="22"/>
              </w:rPr>
              <w:t xml:space="preserve"> TM</w:t>
            </w:r>
            <w:r w:rsidR="0007785B">
              <w:rPr>
                <w:rFonts w:asciiTheme="minorHAnsi" w:hAnsiTheme="minorHAnsi" w:cstheme="minorHAnsi"/>
                <w:sz w:val="22"/>
              </w:rPr>
              <w:t>-</w:t>
            </w:r>
            <w:r w:rsidRPr="00D43EBF">
              <w:rPr>
                <w:rFonts w:asciiTheme="minorHAnsi" w:hAnsiTheme="minorHAnsi" w:cstheme="minorHAnsi"/>
                <w:sz w:val="22"/>
              </w:rPr>
              <w:t>21 rapport</w:t>
            </w:r>
            <w:r>
              <w:rPr>
                <w:rFonts w:asciiTheme="minorHAnsi" w:hAnsiTheme="minorHAnsi" w:cstheme="minorHAnsi"/>
                <w:sz w:val="22"/>
              </w:rPr>
              <w:t>:</w:t>
            </w:r>
          </w:p>
          <w:p w14:paraId="256057DF" w14:textId="4EAF2AA7" w:rsidR="00155375" w:rsidRPr="000337CC" w:rsidRDefault="00155375" w:rsidP="00155375">
            <w:pPr>
              <w:pStyle w:val="Lijstalinea"/>
              <w:numPr>
                <w:ilvl w:val="0"/>
                <w:numId w:val="18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0337CC">
              <w:rPr>
                <w:rFonts w:asciiTheme="minorHAnsi" w:hAnsiTheme="minorHAnsi" w:cstheme="minorHAnsi"/>
                <w:sz w:val="22"/>
              </w:rPr>
              <w:t>≥ 1</w:t>
            </w:r>
            <w:r w:rsidR="00B6696D">
              <w:rPr>
                <w:rFonts w:asciiTheme="minorHAnsi" w:hAnsiTheme="minorHAnsi" w:cstheme="minorHAnsi"/>
                <w:sz w:val="22"/>
              </w:rPr>
              <w:t>2</w:t>
            </w:r>
            <w:r w:rsidRPr="000337CC">
              <w:rPr>
                <w:rFonts w:asciiTheme="minorHAnsi" w:hAnsiTheme="minorHAnsi" w:cstheme="minorHAnsi"/>
                <w:sz w:val="22"/>
              </w:rPr>
              <w:t>0 lm/W</w:t>
            </w:r>
            <w:r w:rsidR="00EE2684">
              <w:rPr>
                <w:rFonts w:asciiTheme="minorHAnsi" w:hAnsiTheme="minorHAnsi" w:cstheme="minorHAnsi"/>
                <w:sz w:val="22"/>
              </w:rPr>
              <w:t xml:space="preserve"> </w:t>
            </w:r>
            <w:r w:rsidR="0080578A">
              <w:rPr>
                <w:rFonts w:asciiTheme="minorHAnsi" w:hAnsiTheme="minorHAnsi" w:cstheme="minorHAnsi"/>
                <w:sz w:val="22"/>
              </w:rPr>
              <w:t xml:space="preserve">(systeemvermogen) </w:t>
            </w:r>
            <w:r w:rsidRPr="000337CC">
              <w:rPr>
                <w:rFonts w:asciiTheme="minorHAnsi" w:hAnsiTheme="minorHAnsi" w:cstheme="minorHAnsi"/>
                <w:sz w:val="22"/>
              </w:rPr>
              <w:t>bij 100.000 branduren.</w:t>
            </w:r>
          </w:p>
          <w:p w14:paraId="7C17D92E" w14:textId="77777777" w:rsidR="00155375" w:rsidRPr="001B4D5A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</w:p>
        </w:tc>
      </w:tr>
      <w:tr w:rsidR="00155375" w:rsidRPr="00C06D24" w14:paraId="5CCDA8F3" w14:textId="77777777" w:rsidTr="00BF2A08">
        <w:trPr>
          <w:cantSplit/>
        </w:trPr>
        <w:tc>
          <w:tcPr>
            <w:tcW w:w="2338" w:type="dxa"/>
          </w:tcPr>
          <w:p w14:paraId="540270D8" w14:textId="77777777" w:rsidR="00155375" w:rsidRPr="00C06D24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C06D24">
              <w:rPr>
                <w:rFonts w:asciiTheme="minorHAnsi" w:hAnsiTheme="minorHAnsi" w:cstheme="minorHAnsi"/>
                <w:sz w:val="22"/>
              </w:rPr>
              <w:t>Efficiëntie in onderhoud</w:t>
            </w:r>
            <w:r>
              <w:rPr>
                <w:rFonts w:asciiTheme="minorHAnsi" w:hAnsiTheme="minorHAnsi" w:cstheme="minorHAnsi"/>
                <w:sz w:val="22"/>
              </w:rPr>
              <w:t xml:space="preserve"> en toekomstbestendigheid</w:t>
            </w:r>
          </w:p>
        </w:tc>
        <w:tc>
          <w:tcPr>
            <w:tcW w:w="8010" w:type="dxa"/>
          </w:tcPr>
          <w:p w14:paraId="7CAFE8AE" w14:textId="77777777" w:rsidR="00155375" w:rsidRPr="004A056F" w:rsidRDefault="00155375" w:rsidP="00155375">
            <w:pPr>
              <w:pStyle w:val="Lijstalinea"/>
              <w:numPr>
                <w:ilvl w:val="0"/>
                <w:numId w:val="18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A056F">
              <w:rPr>
                <w:rFonts w:asciiTheme="minorHAnsi" w:hAnsiTheme="minorHAnsi" w:cstheme="minorHAnsi"/>
                <w:sz w:val="22"/>
              </w:rPr>
              <w:t>Geen uitstekende delen t.b.v. reinigen exterieur</w:t>
            </w:r>
            <w:r>
              <w:rPr>
                <w:rFonts w:asciiTheme="minorHAnsi" w:hAnsiTheme="minorHAnsi" w:cstheme="minorHAnsi"/>
                <w:sz w:val="22"/>
              </w:rPr>
              <w:t>;</w:t>
            </w:r>
          </w:p>
          <w:p w14:paraId="037E4FBA" w14:textId="77777777" w:rsidR="00155375" w:rsidRPr="004A056F" w:rsidRDefault="00155375" w:rsidP="00155375">
            <w:pPr>
              <w:pStyle w:val="Lijstalinea"/>
              <w:numPr>
                <w:ilvl w:val="0"/>
                <w:numId w:val="18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A056F">
              <w:rPr>
                <w:rFonts w:asciiTheme="minorHAnsi" w:hAnsiTheme="minorHAnsi" w:cstheme="minorHAnsi"/>
                <w:sz w:val="22"/>
              </w:rPr>
              <w:t>Interieur: eenvoudig bereikbaar binnenwerk, handmatig d.m.v. clips of met handgereedschap d.m.v. maximaal 4 schroeven.</w:t>
            </w:r>
          </w:p>
          <w:p w14:paraId="1FC5576F" w14:textId="77777777" w:rsidR="00155375" w:rsidRPr="004A056F" w:rsidRDefault="00155375" w:rsidP="00155375">
            <w:pPr>
              <w:pStyle w:val="Lijstalinea"/>
              <w:numPr>
                <w:ilvl w:val="0"/>
                <w:numId w:val="18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A056F">
              <w:rPr>
                <w:rFonts w:asciiTheme="minorHAnsi" w:hAnsiTheme="minorHAnsi" w:cstheme="minorHAnsi"/>
                <w:sz w:val="22"/>
              </w:rPr>
              <w:t>Binnenwerk (driver en LED-unit) ter plaatse vervangbaar.</w:t>
            </w:r>
          </w:p>
          <w:p w14:paraId="70B7EE06" w14:textId="77777777" w:rsidR="00155375" w:rsidRPr="004A056F" w:rsidRDefault="00155375" w:rsidP="00155375">
            <w:pPr>
              <w:pStyle w:val="Lijstalinea"/>
              <w:numPr>
                <w:ilvl w:val="0"/>
                <w:numId w:val="18"/>
              </w:numPr>
              <w:spacing w:after="0" w:line="300" w:lineRule="atLeast"/>
              <w:rPr>
                <w:rFonts w:asciiTheme="minorHAnsi" w:hAnsiTheme="minorHAnsi" w:cstheme="minorHAnsi"/>
                <w:sz w:val="22"/>
              </w:rPr>
            </w:pPr>
            <w:r w:rsidRPr="004A056F">
              <w:rPr>
                <w:rFonts w:asciiTheme="minorHAnsi" w:hAnsiTheme="minorHAnsi" w:cstheme="minorHAnsi"/>
                <w:sz w:val="22"/>
              </w:rPr>
              <w:t xml:space="preserve">Toekomst bestendig door sensor ready en smart </w:t>
            </w:r>
            <w:proofErr w:type="spellStart"/>
            <w:r w:rsidRPr="004A056F">
              <w:rPr>
                <w:rFonts w:asciiTheme="minorHAnsi" w:hAnsiTheme="minorHAnsi" w:cstheme="minorHAnsi"/>
                <w:sz w:val="22"/>
              </w:rPr>
              <w:t>upgradeability</w:t>
            </w:r>
            <w:proofErr w:type="spellEnd"/>
            <w:r w:rsidRPr="004A056F">
              <w:rPr>
                <w:rFonts w:asciiTheme="minorHAnsi" w:hAnsiTheme="minorHAnsi" w:cstheme="minorHAnsi"/>
                <w:sz w:val="22"/>
              </w:rPr>
              <w:t>.</w:t>
            </w:r>
          </w:p>
          <w:p w14:paraId="5B335EEE" w14:textId="77777777" w:rsidR="00155375" w:rsidRPr="00C06D24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</w:p>
        </w:tc>
      </w:tr>
      <w:tr w:rsidR="00155375" w:rsidRPr="00EE4EBF" w14:paraId="04D2B6FD" w14:textId="77777777" w:rsidTr="00BF2A08">
        <w:trPr>
          <w:cantSplit/>
        </w:trPr>
        <w:tc>
          <w:tcPr>
            <w:tcW w:w="2338" w:type="dxa"/>
            <w:shd w:val="clear" w:color="auto" w:fill="auto"/>
          </w:tcPr>
          <w:p w14:paraId="58D75FF9" w14:textId="77777777" w:rsidR="00155375" w:rsidRPr="00EE4EBF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EE4EBF">
              <w:rPr>
                <w:rFonts w:asciiTheme="minorHAnsi" w:hAnsiTheme="minorHAnsi" w:cstheme="minorHAnsi"/>
                <w:sz w:val="22"/>
              </w:rPr>
              <w:t>Garantie</w:t>
            </w:r>
          </w:p>
        </w:tc>
        <w:tc>
          <w:tcPr>
            <w:tcW w:w="8010" w:type="dxa"/>
            <w:shd w:val="clear" w:color="auto" w:fill="auto"/>
          </w:tcPr>
          <w:p w14:paraId="5A761537" w14:textId="77777777" w:rsidR="00B648CF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Betreft volledige garantie van </w:t>
            </w:r>
            <w:r w:rsidRPr="00EE4EBF">
              <w:rPr>
                <w:rFonts w:asciiTheme="minorHAnsi" w:hAnsiTheme="minorHAnsi" w:cstheme="minorHAnsi"/>
                <w:sz w:val="22"/>
              </w:rPr>
              <w:t xml:space="preserve">minimaal </w:t>
            </w:r>
            <w:r>
              <w:rPr>
                <w:rFonts w:asciiTheme="minorHAnsi" w:hAnsiTheme="minorHAnsi" w:cstheme="minorHAnsi"/>
                <w:sz w:val="22"/>
              </w:rPr>
              <w:t>5</w:t>
            </w:r>
            <w:r w:rsidRPr="00EE4EBF">
              <w:rPr>
                <w:rFonts w:asciiTheme="minorHAnsi" w:hAnsiTheme="minorHAnsi" w:cstheme="minorHAnsi"/>
                <w:sz w:val="22"/>
              </w:rPr>
              <w:t xml:space="preserve"> jaar</w:t>
            </w:r>
            <w:r>
              <w:rPr>
                <w:rFonts w:asciiTheme="minorHAnsi" w:hAnsiTheme="minorHAnsi" w:cstheme="minorHAnsi"/>
                <w:sz w:val="22"/>
              </w:rPr>
              <w:t xml:space="preserve"> op materiaal, constructie en het functioneren volgens specificaties bij aanschaf. </w:t>
            </w:r>
            <w:r w:rsidR="00915FA7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14:paraId="516A48D9" w14:textId="77777777" w:rsidR="00B648CF" w:rsidRDefault="00155375" w:rsidP="00DC0CF8">
            <w:pPr>
              <w:rPr>
                <w:rFonts w:asciiTheme="minorHAnsi" w:hAnsiTheme="minorHAnsi" w:cstheme="minorHAnsi"/>
                <w:sz w:val="22"/>
              </w:rPr>
            </w:pPr>
            <w:r w:rsidRPr="00EE4EBF">
              <w:rPr>
                <w:rFonts w:asciiTheme="minorHAnsi" w:hAnsiTheme="minorHAnsi" w:cstheme="minorHAnsi"/>
                <w:sz w:val="22"/>
              </w:rPr>
              <w:t xml:space="preserve">Gedurende deze garantieperiode </w:t>
            </w:r>
            <w:r w:rsidR="0007785B">
              <w:rPr>
                <w:rFonts w:asciiTheme="minorHAnsi" w:hAnsiTheme="minorHAnsi" w:cstheme="minorHAnsi"/>
                <w:sz w:val="22"/>
              </w:rPr>
              <w:t>dient de leverancier</w:t>
            </w:r>
            <w:r w:rsidR="00B648CF">
              <w:rPr>
                <w:rFonts w:asciiTheme="minorHAnsi" w:hAnsiTheme="minorHAnsi" w:cstheme="minorHAnsi"/>
                <w:sz w:val="22"/>
              </w:rPr>
              <w:t xml:space="preserve">, uiterlijk binnen </w:t>
            </w:r>
            <w:r w:rsidRPr="00EE4EBF">
              <w:rPr>
                <w:rFonts w:asciiTheme="minorHAnsi" w:hAnsiTheme="minorHAnsi" w:cstheme="minorHAnsi"/>
                <w:sz w:val="22"/>
              </w:rPr>
              <w:t xml:space="preserve">4 weken na ontvangst 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van het defecte armatuur en/of onderdeel, </w:t>
            </w:r>
            <w:r w:rsidRPr="00EE4EBF">
              <w:rPr>
                <w:rFonts w:asciiTheme="minorHAnsi" w:hAnsiTheme="minorHAnsi" w:cstheme="minorHAnsi"/>
                <w:sz w:val="22"/>
              </w:rPr>
              <w:t>een vernieuwd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 of </w:t>
            </w:r>
            <w:r w:rsidRPr="00EE4EBF">
              <w:rPr>
                <w:rFonts w:asciiTheme="minorHAnsi" w:hAnsiTheme="minorHAnsi" w:cstheme="minorHAnsi"/>
                <w:sz w:val="22"/>
              </w:rPr>
              <w:t xml:space="preserve">gerepareerd </w:t>
            </w:r>
            <w:r w:rsidRPr="0007785B">
              <w:rPr>
                <w:rFonts w:asciiTheme="minorHAnsi" w:hAnsiTheme="minorHAnsi" w:cstheme="minorHAnsi"/>
                <w:sz w:val="22"/>
              </w:rPr>
              <w:t>armatuur</w:t>
            </w:r>
            <w:r w:rsidR="0007785B" w:rsidRPr="0007785B">
              <w:rPr>
                <w:rFonts w:asciiTheme="minorHAnsi" w:hAnsiTheme="minorHAnsi" w:cstheme="minorHAnsi"/>
                <w:sz w:val="22"/>
              </w:rPr>
              <w:t xml:space="preserve"> (</w:t>
            </w:r>
            <w:r w:rsidR="007229E2" w:rsidRPr="0007785B">
              <w:rPr>
                <w:rFonts w:asciiTheme="minorHAnsi" w:hAnsiTheme="minorHAnsi" w:cstheme="minorHAnsi"/>
                <w:sz w:val="22"/>
              </w:rPr>
              <w:t>of onderdeel</w:t>
            </w:r>
            <w:r w:rsidR="0007785B" w:rsidRPr="0007785B">
              <w:rPr>
                <w:rFonts w:asciiTheme="minorHAnsi" w:hAnsiTheme="minorHAnsi" w:cstheme="minorHAnsi"/>
                <w:sz w:val="22"/>
              </w:rPr>
              <w:t>)</w:t>
            </w:r>
            <w:r w:rsidR="007229E2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EE4EBF">
              <w:rPr>
                <w:rFonts w:asciiTheme="minorHAnsi" w:hAnsiTheme="minorHAnsi" w:cstheme="minorHAnsi"/>
                <w:sz w:val="22"/>
              </w:rPr>
              <w:t>uit</w:t>
            </w:r>
            <w:r w:rsidR="0007785B">
              <w:rPr>
                <w:rFonts w:asciiTheme="minorHAnsi" w:hAnsiTheme="minorHAnsi" w:cstheme="minorHAnsi"/>
                <w:sz w:val="22"/>
              </w:rPr>
              <w:t xml:space="preserve"> te </w:t>
            </w:r>
            <w:r w:rsidRPr="00EE4EBF">
              <w:rPr>
                <w:rFonts w:asciiTheme="minorHAnsi" w:hAnsiTheme="minorHAnsi" w:cstheme="minorHAnsi"/>
                <w:sz w:val="22"/>
              </w:rPr>
              <w:t xml:space="preserve">leveren. </w:t>
            </w:r>
            <w:bookmarkStart w:id="0" w:name="_Hlk84513006"/>
            <w:r w:rsidR="00B648CF">
              <w:rPr>
                <w:rFonts w:asciiTheme="minorHAnsi" w:hAnsiTheme="minorHAnsi" w:cstheme="minorHAnsi"/>
                <w:sz w:val="22"/>
              </w:rPr>
              <w:t xml:space="preserve"> </w:t>
            </w:r>
          </w:p>
          <w:p w14:paraId="09AC245F" w14:textId="41C76E3E" w:rsidR="00EE2684" w:rsidRDefault="00EE2684" w:rsidP="00DC0CF8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>Onderdelen van het armatuur dienen gegarandeerd voor minimaal 20 jaar leverbaar te zijn.</w:t>
            </w:r>
          </w:p>
          <w:p w14:paraId="06F875FA" w14:textId="0B682363" w:rsidR="00155375" w:rsidRPr="00EE4EBF" w:rsidRDefault="00B648CF" w:rsidP="007B1616">
            <w:pPr>
              <w:rPr>
                <w:rFonts w:asciiTheme="minorHAnsi" w:hAnsiTheme="minorHAnsi" w:cstheme="minorHAnsi"/>
                <w:sz w:val="22"/>
              </w:rPr>
            </w:pPr>
            <w:r>
              <w:rPr>
                <w:rFonts w:asciiTheme="minorHAnsi" w:hAnsiTheme="minorHAnsi" w:cstheme="minorHAnsi"/>
                <w:sz w:val="22"/>
              </w:rPr>
              <w:t xml:space="preserve">De </w:t>
            </w:r>
            <w:r w:rsidR="00155375" w:rsidRPr="00915FA7">
              <w:rPr>
                <w:rFonts w:asciiTheme="minorHAnsi" w:hAnsiTheme="minorHAnsi" w:cstheme="minorHAnsi"/>
                <w:sz w:val="22"/>
              </w:rPr>
              <w:t xml:space="preserve">Inschrijver </w:t>
            </w:r>
            <w:r>
              <w:rPr>
                <w:rFonts w:asciiTheme="minorHAnsi" w:hAnsiTheme="minorHAnsi" w:cstheme="minorHAnsi"/>
                <w:sz w:val="22"/>
              </w:rPr>
              <w:t xml:space="preserve">beschrijft en </w:t>
            </w:r>
            <w:r w:rsidR="00155375" w:rsidRPr="00915FA7">
              <w:rPr>
                <w:rFonts w:asciiTheme="minorHAnsi" w:hAnsiTheme="minorHAnsi" w:cstheme="minorHAnsi"/>
                <w:sz w:val="22"/>
              </w:rPr>
              <w:t>levert een garantieprocedure bij inschrijving.</w:t>
            </w:r>
            <w:bookmarkEnd w:id="0"/>
          </w:p>
        </w:tc>
      </w:tr>
    </w:tbl>
    <w:p w14:paraId="76C963E6" w14:textId="42074953" w:rsidR="00A41F6D" w:rsidRPr="00A41F6D" w:rsidRDefault="00A41F6D" w:rsidP="007B1616"/>
    <w:sectPr w:rsidR="00A41F6D" w:rsidRPr="00A41F6D" w:rsidSect="00E66057">
      <w:headerReference w:type="default" r:id="rId14"/>
      <w:footerReference w:type="default" r:id="rId15"/>
      <w:pgSz w:w="11906" w:h="16838"/>
      <w:pgMar w:top="412" w:right="1417" w:bottom="1417" w:left="2410" w:header="2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28AEBF" w14:textId="77777777" w:rsidR="00462D77" w:rsidRDefault="00462D77" w:rsidP="003D79F4">
      <w:pPr>
        <w:spacing w:after="0" w:line="240" w:lineRule="auto"/>
      </w:pPr>
      <w:r>
        <w:separator/>
      </w:r>
    </w:p>
    <w:p w14:paraId="28C4D8F6" w14:textId="77777777" w:rsidR="00462D77" w:rsidRDefault="00462D77"/>
    <w:p w14:paraId="22C42DB6" w14:textId="77777777" w:rsidR="00462D77" w:rsidRDefault="00462D77"/>
  </w:endnote>
  <w:endnote w:type="continuationSeparator" w:id="0">
    <w:p w14:paraId="1CC278AD" w14:textId="77777777" w:rsidR="00462D77" w:rsidRDefault="00462D77" w:rsidP="003D79F4">
      <w:pPr>
        <w:spacing w:after="0" w:line="240" w:lineRule="auto"/>
      </w:pPr>
      <w:r>
        <w:continuationSeparator/>
      </w:r>
    </w:p>
    <w:p w14:paraId="6B9C4B94" w14:textId="77777777" w:rsidR="00462D77" w:rsidRDefault="00462D77"/>
    <w:p w14:paraId="660C5896" w14:textId="77777777" w:rsidR="00462D77" w:rsidRDefault="00462D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3B740E" w14:textId="56A57477" w:rsidR="005E6DAC" w:rsidRDefault="005E6DAC" w:rsidP="00162A13">
    <w:pPr>
      <w:pStyle w:val="Koptekst"/>
      <w:jc w:val="center"/>
    </w:pPr>
  </w:p>
  <w:p w14:paraId="7CE021F0" w14:textId="2CC5C721" w:rsidR="005E6DAC" w:rsidRPr="00937FEF" w:rsidRDefault="005E6DAC" w:rsidP="00162A13">
    <w:pPr>
      <w:pStyle w:val="Koptekst"/>
      <w:ind w:left="-142" w:right="-142"/>
      <w:jc w:val="center"/>
      <w:rPr>
        <w:sz w:val="18"/>
      </w:rPr>
    </w:pPr>
  </w:p>
  <w:p w14:paraId="3D82E0C2" w14:textId="57C30503" w:rsidR="005E6DAC" w:rsidRDefault="005E6DAC" w:rsidP="00162A13">
    <w:pPr>
      <w:pStyle w:val="Koptekst"/>
      <w:ind w:left="-142" w:right="-142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2DBE9" w14:textId="77777777" w:rsidR="00B251E8" w:rsidRDefault="00B251E8" w:rsidP="00223D75">
    <w:pPr>
      <w:pStyle w:val="Voettekst0"/>
    </w:pPr>
  </w:p>
  <w:p w14:paraId="0A5B5536" w14:textId="5974C87C" w:rsidR="00223D75" w:rsidRPr="00223D75" w:rsidRDefault="00223D75" w:rsidP="00395F7A">
    <w:pPr>
      <w:pStyle w:val="Voettekst0"/>
      <w:ind w:right="-710"/>
      <w:jc w:val="right"/>
    </w:pPr>
    <w:r w:rsidRPr="00223D75">
      <w:rPr>
        <w:color w:val="A6A6A6" w:themeColor="background1" w:themeShade="A6"/>
      </w:rPr>
      <w:tab/>
      <w:t xml:space="preserve">                                                                                   </w:t>
    </w:r>
    <w:r w:rsidR="00E1237C">
      <w:rPr>
        <w:color w:val="A6A6A6" w:themeColor="background1" w:themeShade="A6"/>
      </w:rPr>
      <w:t xml:space="preserve">                 </w:t>
    </w:r>
    <w:r w:rsidRPr="00223D75">
      <w:rPr>
        <w:color w:val="A6A6A6" w:themeColor="background1" w:themeShade="A6"/>
      </w:rPr>
      <w:t xml:space="preserve"> </w:t>
    </w:r>
    <w:r w:rsidR="00842906">
      <w:rPr>
        <w:color w:val="A6A6A6" w:themeColor="background1" w:themeShade="A6"/>
      </w:rPr>
      <w:t xml:space="preserve">              </w:t>
    </w:r>
    <w:r w:rsidRPr="00223D75">
      <w:rPr>
        <w:b/>
        <w:sz w:val="28"/>
        <w:szCs w:val="28"/>
      </w:rPr>
      <w:fldChar w:fldCharType="begin"/>
    </w:r>
    <w:r w:rsidRPr="00223D75">
      <w:rPr>
        <w:b/>
        <w:sz w:val="28"/>
        <w:szCs w:val="28"/>
      </w:rPr>
      <w:instrText>PAGE   \* MERGEFORMAT</w:instrText>
    </w:r>
    <w:r w:rsidRPr="00223D75">
      <w:rPr>
        <w:b/>
        <w:sz w:val="28"/>
        <w:szCs w:val="28"/>
      </w:rPr>
      <w:fldChar w:fldCharType="separate"/>
    </w:r>
    <w:r w:rsidR="004F4A01">
      <w:rPr>
        <w:b/>
        <w:noProof/>
        <w:sz w:val="28"/>
        <w:szCs w:val="28"/>
      </w:rPr>
      <w:t>4</w:t>
    </w:r>
    <w:r w:rsidRPr="00223D75">
      <w:rPr>
        <w:b/>
        <w:sz w:val="28"/>
        <w:szCs w:val="28"/>
      </w:rPr>
      <w:fldChar w:fldCharType="end"/>
    </w:r>
  </w:p>
  <w:p w14:paraId="6CE0AABE" w14:textId="77777777" w:rsidR="00B251E8" w:rsidRPr="00223D75" w:rsidRDefault="00B251E8" w:rsidP="00223D75">
    <w:pPr>
      <w:pStyle w:val="Voettekst0"/>
    </w:pPr>
  </w:p>
  <w:p w14:paraId="020328B9" w14:textId="77777777" w:rsidR="002D1982" w:rsidRDefault="002D1982"/>
  <w:p w14:paraId="4E3DF1AF" w14:textId="77777777" w:rsidR="002D1982" w:rsidRDefault="002D1982" w:rsidP="007D582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6433F5" w14:textId="77777777" w:rsidR="00462D77" w:rsidRDefault="00462D77" w:rsidP="003D79F4">
      <w:pPr>
        <w:spacing w:after="0" w:line="240" w:lineRule="auto"/>
      </w:pPr>
      <w:r>
        <w:separator/>
      </w:r>
    </w:p>
    <w:p w14:paraId="4E2A31D8" w14:textId="77777777" w:rsidR="00462D77" w:rsidRDefault="00462D77"/>
    <w:p w14:paraId="43C6FE6A" w14:textId="77777777" w:rsidR="00462D77" w:rsidRDefault="00462D77"/>
  </w:footnote>
  <w:footnote w:type="continuationSeparator" w:id="0">
    <w:p w14:paraId="5BA5FCF5" w14:textId="77777777" w:rsidR="00462D77" w:rsidRDefault="00462D77" w:rsidP="003D79F4">
      <w:pPr>
        <w:spacing w:after="0" w:line="240" w:lineRule="auto"/>
      </w:pPr>
      <w:r>
        <w:continuationSeparator/>
      </w:r>
    </w:p>
    <w:p w14:paraId="09E63B7E" w14:textId="77777777" w:rsidR="00462D77" w:rsidRDefault="00462D77"/>
    <w:p w14:paraId="6085073F" w14:textId="77777777" w:rsidR="00462D77" w:rsidRDefault="00462D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C91811" w14:textId="669C05CD" w:rsidR="005E6DAC" w:rsidRDefault="00FF753C" w:rsidP="00162A13">
    <w:pPr>
      <w:pStyle w:val="Koptekst"/>
      <w:jc w:val="cent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C03033A" wp14:editId="4DDA80EA">
          <wp:simplePos x="0" y="0"/>
          <wp:positionH relativeFrom="page">
            <wp:posOffset>15875</wp:posOffset>
          </wp:positionH>
          <wp:positionV relativeFrom="paragraph">
            <wp:posOffset>-648970</wp:posOffset>
          </wp:positionV>
          <wp:extent cx="7549748" cy="10680192"/>
          <wp:effectExtent l="0" t="0" r="0" b="6985"/>
          <wp:wrapNone/>
          <wp:docPr id="38" name="Afbeelding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9748" cy="106801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9AD0D29" w14:textId="5289A985" w:rsidR="00937FEF" w:rsidRPr="00937FEF" w:rsidRDefault="00937FEF" w:rsidP="00162A13">
    <w:pPr>
      <w:pStyle w:val="Koptekst"/>
      <w:jc w:val="center"/>
      <w:rPr>
        <w:sz w:val="18"/>
      </w:rPr>
    </w:pPr>
  </w:p>
  <w:p w14:paraId="4EDE8E39" w14:textId="009EC945" w:rsidR="005E6DAC" w:rsidRDefault="005E6DAC" w:rsidP="00162A13">
    <w:pPr>
      <w:pStyle w:val="Koptekst"/>
      <w:ind w:left="-142" w:right="-142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F7CB3F" w14:textId="47167A42" w:rsidR="00FC6AF2" w:rsidRDefault="003B32BD">
    <w:pPr>
      <w:pStyle w:val="Koptekst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45CFE22" wp14:editId="63005AAD">
          <wp:simplePos x="0" y="0"/>
          <wp:positionH relativeFrom="column">
            <wp:posOffset>3890645</wp:posOffset>
          </wp:positionH>
          <wp:positionV relativeFrom="paragraph">
            <wp:posOffset>-249555</wp:posOffset>
          </wp:positionV>
          <wp:extent cx="2428875" cy="1083945"/>
          <wp:effectExtent l="0" t="0" r="9525" b="1905"/>
          <wp:wrapThrough wrapText="bothSides">
            <wp:wrapPolygon edited="0">
              <wp:start x="0" y="0"/>
              <wp:lineTo x="0" y="21258"/>
              <wp:lineTo x="21515" y="21258"/>
              <wp:lineTo x="21515" y="0"/>
              <wp:lineTo x="0" y="0"/>
            </wp:wrapPolygon>
          </wp:wrapThrough>
          <wp:docPr id="1" name="Afbeelding 1" descr="Gemeenteblad 2020, 15639 | Overheid.nl &gt; Officiële bekendmakin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emeenteblad 2020, 15639 | Overheid.nl &gt; Officiële bekendmakin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28875" cy="10839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33B8">
      <w:rPr>
        <w:noProof/>
        <w:lang w:eastAsia="nl-NL"/>
      </w:rPr>
      <w:drawing>
        <wp:anchor distT="0" distB="0" distL="114300" distR="114300" simplePos="0" relativeHeight="251659264" behindDoc="0" locked="0" layoutInCell="1" allowOverlap="1" wp14:anchorId="0B6D677A" wp14:editId="4D235C3C">
          <wp:simplePos x="0" y="0"/>
          <wp:positionH relativeFrom="column">
            <wp:posOffset>-262255</wp:posOffset>
          </wp:positionH>
          <wp:positionV relativeFrom="paragraph">
            <wp:posOffset>-163830</wp:posOffset>
          </wp:positionV>
          <wp:extent cx="2151758" cy="428625"/>
          <wp:effectExtent l="0" t="0" r="1270" b="0"/>
          <wp:wrapNone/>
          <wp:docPr id="39" name="Afbeelding 338" descr="U:\2.0 Modellen algemeen\Huisstijl Nobralux\Logo's\Logo Nobralux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338" descr="U:\2.0 Modellen algemeen\Huisstijl Nobralux\Logo's\Logo Nobralux-RGB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6009" cy="4294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A2C3E8" w14:textId="77777777" w:rsidR="00B251E8" w:rsidRDefault="00B251E8" w:rsidP="007D582B">
    <w:pPr>
      <w:pStyle w:val="Koptekst"/>
      <w:jc w:val="center"/>
    </w:pPr>
  </w:p>
  <w:p w14:paraId="05427653" w14:textId="77777777" w:rsidR="00937FEF" w:rsidRPr="00937FEF" w:rsidRDefault="00937FEF" w:rsidP="007D582B">
    <w:pPr>
      <w:pStyle w:val="Koptekst"/>
      <w:jc w:val="center"/>
      <w:rPr>
        <w:sz w:val="18"/>
      </w:rPr>
    </w:pPr>
  </w:p>
  <w:p w14:paraId="61C1F5DD" w14:textId="77777777" w:rsidR="00B251E8" w:rsidRDefault="00B251E8" w:rsidP="007D582B">
    <w:pPr>
      <w:pStyle w:val="Koptekst"/>
      <w:ind w:left="-142" w:right="-142"/>
      <w:jc w:val="center"/>
    </w:pPr>
  </w:p>
  <w:p w14:paraId="69020376" w14:textId="77777777" w:rsidR="002D1982" w:rsidRDefault="002D1982" w:rsidP="007D582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0"/>
    <w:multiLevelType w:val="singleLevel"/>
    <w:tmpl w:val="F756432A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5E74031E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D756847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8564DADE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F62208D6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0DD58E4"/>
    <w:multiLevelType w:val="hybridMultilevel"/>
    <w:tmpl w:val="DA1C227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C8E6CDF"/>
    <w:multiLevelType w:val="hybridMultilevel"/>
    <w:tmpl w:val="7E144C3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C635D47"/>
    <w:multiLevelType w:val="hybridMultilevel"/>
    <w:tmpl w:val="603EA7F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055606"/>
    <w:multiLevelType w:val="hybridMultilevel"/>
    <w:tmpl w:val="17267C6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D365919"/>
    <w:multiLevelType w:val="hybridMultilevel"/>
    <w:tmpl w:val="D28E475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12B15D1"/>
    <w:multiLevelType w:val="multilevel"/>
    <w:tmpl w:val="426A6EE8"/>
    <w:styleLink w:val="Stijl1"/>
    <w:lvl w:ilvl="0">
      <w:start w:val="1"/>
      <w:numFmt w:val="none"/>
      <w:lvlText w:val="%1"/>
      <w:lvlJc w:val="left"/>
      <w:pPr>
        <w:ind w:left="360" w:hanging="360"/>
      </w:pPr>
      <w:rPr>
        <w:rFonts w:asciiTheme="minorHAnsi" w:hAnsiTheme="minorHAnsi" w:hint="default"/>
        <w:color w:val="auto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2">
      <w:start w:val="1"/>
      <w:numFmt w:val="none"/>
      <w:lvlText w:val="%3"/>
      <w:lvlJc w:val="left"/>
      <w:pPr>
        <w:ind w:left="1080" w:hanging="360"/>
      </w:pPr>
      <w:rPr>
        <w:rFonts w:ascii="Times New Roman" w:hAnsi="Times New Roman" w:hint="default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5592790A"/>
    <w:multiLevelType w:val="hybridMultilevel"/>
    <w:tmpl w:val="2DFEECF6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B563595"/>
    <w:multiLevelType w:val="hybridMultilevel"/>
    <w:tmpl w:val="894E03B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B7C5B12"/>
    <w:multiLevelType w:val="hybridMultilevel"/>
    <w:tmpl w:val="5618633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AD6F1F"/>
    <w:multiLevelType w:val="hybridMultilevel"/>
    <w:tmpl w:val="5D84E940"/>
    <w:lvl w:ilvl="0" w:tplc="E82C8A9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75F8021C"/>
    <w:multiLevelType w:val="hybridMultilevel"/>
    <w:tmpl w:val="8A5ECD9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765C7D97"/>
    <w:multiLevelType w:val="hybridMultilevel"/>
    <w:tmpl w:val="A40E26A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076E6B"/>
    <w:multiLevelType w:val="hybridMultilevel"/>
    <w:tmpl w:val="0D84EC5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23283122">
    <w:abstractNumId w:val="4"/>
  </w:num>
  <w:num w:numId="2" w16cid:durableId="1948803942">
    <w:abstractNumId w:val="3"/>
  </w:num>
  <w:num w:numId="3" w16cid:durableId="596640694">
    <w:abstractNumId w:val="2"/>
  </w:num>
  <w:num w:numId="4" w16cid:durableId="1524202370">
    <w:abstractNumId w:val="1"/>
  </w:num>
  <w:num w:numId="5" w16cid:durableId="879634596">
    <w:abstractNumId w:val="0"/>
  </w:num>
  <w:num w:numId="6" w16cid:durableId="915095066">
    <w:abstractNumId w:val="10"/>
  </w:num>
  <w:num w:numId="7" w16cid:durableId="235865480">
    <w:abstractNumId w:val="6"/>
  </w:num>
  <w:num w:numId="8" w16cid:durableId="720833186">
    <w:abstractNumId w:val="14"/>
  </w:num>
  <w:num w:numId="9" w16cid:durableId="692876276">
    <w:abstractNumId w:val="16"/>
  </w:num>
  <w:num w:numId="10" w16cid:durableId="1834105005">
    <w:abstractNumId w:val="7"/>
  </w:num>
  <w:num w:numId="11" w16cid:durableId="1725136075">
    <w:abstractNumId w:val="13"/>
  </w:num>
  <w:num w:numId="12" w16cid:durableId="213666911">
    <w:abstractNumId w:val="8"/>
  </w:num>
  <w:num w:numId="13" w16cid:durableId="2028289455">
    <w:abstractNumId w:val="9"/>
  </w:num>
  <w:num w:numId="14" w16cid:durableId="1841509260">
    <w:abstractNumId w:val="12"/>
  </w:num>
  <w:num w:numId="15" w16cid:durableId="1493598020">
    <w:abstractNumId w:val="17"/>
  </w:num>
  <w:num w:numId="16" w16cid:durableId="404451675">
    <w:abstractNumId w:val="5"/>
  </w:num>
  <w:num w:numId="17" w16cid:durableId="391124674">
    <w:abstractNumId w:val="15"/>
  </w:num>
  <w:num w:numId="18" w16cid:durableId="276987134">
    <w:abstractNumId w:val="1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851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4CD0"/>
    <w:rsid w:val="0000250C"/>
    <w:rsid w:val="00010BC3"/>
    <w:rsid w:val="0001153D"/>
    <w:rsid w:val="0001241C"/>
    <w:rsid w:val="00024E17"/>
    <w:rsid w:val="00056831"/>
    <w:rsid w:val="000568A0"/>
    <w:rsid w:val="00071507"/>
    <w:rsid w:val="00077071"/>
    <w:rsid w:val="0007785B"/>
    <w:rsid w:val="00084409"/>
    <w:rsid w:val="0009068E"/>
    <w:rsid w:val="000916A8"/>
    <w:rsid w:val="00091E71"/>
    <w:rsid w:val="000974DA"/>
    <w:rsid w:val="000A0D73"/>
    <w:rsid w:val="000A176E"/>
    <w:rsid w:val="000A4F6D"/>
    <w:rsid w:val="000B5D66"/>
    <w:rsid w:val="000C1C0C"/>
    <w:rsid w:val="000C23A0"/>
    <w:rsid w:val="000C54A6"/>
    <w:rsid w:val="000E65AB"/>
    <w:rsid w:val="000E682A"/>
    <w:rsid w:val="000E6CF2"/>
    <w:rsid w:val="000E6E6D"/>
    <w:rsid w:val="000F096B"/>
    <w:rsid w:val="000F3A6D"/>
    <w:rsid w:val="001214FE"/>
    <w:rsid w:val="0012187E"/>
    <w:rsid w:val="00123660"/>
    <w:rsid w:val="00123E7C"/>
    <w:rsid w:val="001301A6"/>
    <w:rsid w:val="00146D2F"/>
    <w:rsid w:val="00155375"/>
    <w:rsid w:val="00155FD9"/>
    <w:rsid w:val="00156D7E"/>
    <w:rsid w:val="00157015"/>
    <w:rsid w:val="00162A13"/>
    <w:rsid w:val="00164476"/>
    <w:rsid w:val="00173224"/>
    <w:rsid w:val="001935A4"/>
    <w:rsid w:val="00196CB7"/>
    <w:rsid w:val="001B1A46"/>
    <w:rsid w:val="001C0EB3"/>
    <w:rsid w:val="001E11ED"/>
    <w:rsid w:val="001E4896"/>
    <w:rsid w:val="001E7C05"/>
    <w:rsid w:val="001F1574"/>
    <w:rsid w:val="001F6B7E"/>
    <w:rsid w:val="00200FBE"/>
    <w:rsid w:val="0020627C"/>
    <w:rsid w:val="0020643A"/>
    <w:rsid w:val="002120BF"/>
    <w:rsid w:val="00223D75"/>
    <w:rsid w:val="002241AC"/>
    <w:rsid w:val="002258E0"/>
    <w:rsid w:val="00230782"/>
    <w:rsid w:val="00241B74"/>
    <w:rsid w:val="00242DE5"/>
    <w:rsid w:val="00256C85"/>
    <w:rsid w:val="00287EBF"/>
    <w:rsid w:val="002905DE"/>
    <w:rsid w:val="0029271E"/>
    <w:rsid w:val="002A3F72"/>
    <w:rsid w:val="002A5229"/>
    <w:rsid w:val="002B7DD3"/>
    <w:rsid w:val="002C035E"/>
    <w:rsid w:val="002D1982"/>
    <w:rsid w:val="002E50A6"/>
    <w:rsid w:val="002F20CB"/>
    <w:rsid w:val="00300EB4"/>
    <w:rsid w:val="00303F14"/>
    <w:rsid w:val="00306544"/>
    <w:rsid w:val="00307AA3"/>
    <w:rsid w:val="0031153B"/>
    <w:rsid w:val="00311918"/>
    <w:rsid w:val="0032043C"/>
    <w:rsid w:val="003204F1"/>
    <w:rsid w:val="00322342"/>
    <w:rsid w:val="00322ECB"/>
    <w:rsid w:val="00323333"/>
    <w:rsid w:val="003316F1"/>
    <w:rsid w:val="00335CCC"/>
    <w:rsid w:val="00341D48"/>
    <w:rsid w:val="00343DB2"/>
    <w:rsid w:val="00344B24"/>
    <w:rsid w:val="00362E30"/>
    <w:rsid w:val="003747BB"/>
    <w:rsid w:val="00375BD3"/>
    <w:rsid w:val="00377FA1"/>
    <w:rsid w:val="0038633B"/>
    <w:rsid w:val="00392BA7"/>
    <w:rsid w:val="00395F7A"/>
    <w:rsid w:val="00397D71"/>
    <w:rsid w:val="003A358B"/>
    <w:rsid w:val="003A49FC"/>
    <w:rsid w:val="003B32BD"/>
    <w:rsid w:val="003B3591"/>
    <w:rsid w:val="003B5475"/>
    <w:rsid w:val="003B67E7"/>
    <w:rsid w:val="003D6817"/>
    <w:rsid w:val="003D7779"/>
    <w:rsid w:val="003D79F4"/>
    <w:rsid w:val="0040069B"/>
    <w:rsid w:val="00400F22"/>
    <w:rsid w:val="00403D72"/>
    <w:rsid w:val="00407A47"/>
    <w:rsid w:val="00412697"/>
    <w:rsid w:val="00421391"/>
    <w:rsid w:val="00423E21"/>
    <w:rsid w:val="004264E2"/>
    <w:rsid w:val="00430A38"/>
    <w:rsid w:val="004327B9"/>
    <w:rsid w:val="00444CE3"/>
    <w:rsid w:val="00452F59"/>
    <w:rsid w:val="00462D77"/>
    <w:rsid w:val="004648EA"/>
    <w:rsid w:val="00467D2C"/>
    <w:rsid w:val="0047374A"/>
    <w:rsid w:val="004872F7"/>
    <w:rsid w:val="0049643E"/>
    <w:rsid w:val="004B5BB6"/>
    <w:rsid w:val="004C023C"/>
    <w:rsid w:val="004C35F6"/>
    <w:rsid w:val="004C3DEE"/>
    <w:rsid w:val="004C6F34"/>
    <w:rsid w:val="004D0667"/>
    <w:rsid w:val="004D73BB"/>
    <w:rsid w:val="004E2B88"/>
    <w:rsid w:val="004E2D57"/>
    <w:rsid w:val="004F0083"/>
    <w:rsid w:val="004F1537"/>
    <w:rsid w:val="004F4A01"/>
    <w:rsid w:val="00500682"/>
    <w:rsid w:val="00504284"/>
    <w:rsid w:val="00504FA5"/>
    <w:rsid w:val="00512CE6"/>
    <w:rsid w:val="00531B6C"/>
    <w:rsid w:val="005342B8"/>
    <w:rsid w:val="005364A7"/>
    <w:rsid w:val="00545D9B"/>
    <w:rsid w:val="005517E8"/>
    <w:rsid w:val="005533A9"/>
    <w:rsid w:val="005706A3"/>
    <w:rsid w:val="0057118D"/>
    <w:rsid w:val="0058370E"/>
    <w:rsid w:val="00583981"/>
    <w:rsid w:val="00586BB9"/>
    <w:rsid w:val="00591569"/>
    <w:rsid w:val="005A3175"/>
    <w:rsid w:val="005A390B"/>
    <w:rsid w:val="005A6BD0"/>
    <w:rsid w:val="005B7014"/>
    <w:rsid w:val="005C1A6A"/>
    <w:rsid w:val="005C4827"/>
    <w:rsid w:val="005D7776"/>
    <w:rsid w:val="005E1E63"/>
    <w:rsid w:val="005E47AA"/>
    <w:rsid w:val="005E6A5D"/>
    <w:rsid w:val="005E6DAC"/>
    <w:rsid w:val="005F050D"/>
    <w:rsid w:val="00600F20"/>
    <w:rsid w:val="006026EF"/>
    <w:rsid w:val="00605C71"/>
    <w:rsid w:val="00606AF9"/>
    <w:rsid w:val="00606B29"/>
    <w:rsid w:val="00610E76"/>
    <w:rsid w:val="006155A3"/>
    <w:rsid w:val="00620ECA"/>
    <w:rsid w:val="00636B67"/>
    <w:rsid w:val="006447D2"/>
    <w:rsid w:val="00647881"/>
    <w:rsid w:val="00650B56"/>
    <w:rsid w:val="00657428"/>
    <w:rsid w:val="00661603"/>
    <w:rsid w:val="006669FE"/>
    <w:rsid w:val="00686653"/>
    <w:rsid w:val="006A2FBF"/>
    <w:rsid w:val="006B279D"/>
    <w:rsid w:val="006B3F40"/>
    <w:rsid w:val="006B6023"/>
    <w:rsid w:val="006B77CD"/>
    <w:rsid w:val="006D5770"/>
    <w:rsid w:val="006F67FD"/>
    <w:rsid w:val="007076B3"/>
    <w:rsid w:val="00715130"/>
    <w:rsid w:val="00716F77"/>
    <w:rsid w:val="00720AB6"/>
    <w:rsid w:val="007229E2"/>
    <w:rsid w:val="00723736"/>
    <w:rsid w:val="00731DA8"/>
    <w:rsid w:val="00735168"/>
    <w:rsid w:val="00736079"/>
    <w:rsid w:val="00743F0B"/>
    <w:rsid w:val="007441EB"/>
    <w:rsid w:val="00745BEA"/>
    <w:rsid w:val="0075646E"/>
    <w:rsid w:val="00763A4E"/>
    <w:rsid w:val="00767B1B"/>
    <w:rsid w:val="007819CE"/>
    <w:rsid w:val="007823A5"/>
    <w:rsid w:val="00790AAC"/>
    <w:rsid w:val="00793183"/>
    <w:rsid w:val="007A2507"/>
    <w:rsid w:val="007B1616"/>
    <w:rsid w:val="007B3F71"/>
    <w:rsid w:val="007B64F5"/>
    <w:rsid w:val="007C4351"/>
    <w:rsid w:val="007C48ED"/>
    <w:rsid w:val="007C7069"/>
    <w:rsid w:val="007D437C"/>
    <w:rsid w:val="007D582B"/>
    <w:rsid w:val="007E2222"/>
    <w:rsid w:val="00800D6B"/>
    <w:rsid w:val="0080128B"/>
    <w:rsid w:val="008036C3"/>
    <w:rsid w:val="0080578A"/>
    <w:rsid w:val="0080690C"/>
    <w:rsid w:val="00814E35"/>
    <w:rsid w:val="0081654B"/>
    <w:rsid w:val="008250C9"/>
    <w:rsid w:val="00842906"/>
    <w:rsid w:val="0084436E"/>
    <w:rsid w:val="008477BD"/>
    <w:rsid w:val="008518E6"/>
    <w:rsid w:val="00851A22"/>
    <w:rsid w:val="008608C9"/>
    <w:rsid w:val="00871ECE"/>
    <w:rsid w:val="008B25CD"/>
    <w:rsid w:val="008C1D05"/>
    <w:rsid w:val="008C591E"/>
    <w:rsid w:val="008D1BF9"/>
    <w:rsid w:val="008E0D1B"/>
    <w:rsid w:val="008E34B9"/>
    <w:rsid w:val="009024DB"/>
    <w:rsid w:val="00903C8E"/>
    <w:rsid w:val="00915FA7"/>
    <w:rsid w:val="00921323"/>
    <w:rsid w:val="00934CD0"/>
    <w:rsid w:val="00937FEF"/>
    <w:rsid w:val="00943B18"/>
    <w:rsid w:val="009468EE"/>
    <w:rsid w:val="00950894"/>
    <w:rsid w:val="00954F0E"/>
    <w:rsid w:val="00965369"/>
    <w:rsid w:val="00976E97"/>
    <w:rsid w:val="009844D4"/>
    <w:rsid w:val="00990546"/>
    <w:rsid w:val="009A0723"/>
    <w:rsid w:val="009A3E97"/>
    <w:rsid w:val="009A773C"/>
    <w:rsid w:val="009B5032"/>
    <w:rsid w:val="009C0966"/>
    <w:rsid w:val="009C448F"/>
    <w:rsid w:val="009C4BDA"/>
    <w:rsid w:val="009D3454"/>
    <w:rsid w:val="009E0032"/>
    <w:rsid w:val="00A064A6"/>
    <w:rsid w:val="00A156A0"/>
    <w:rsid w:val="00A330B3"/>
    <w:rsid w:val="00A41F6D"/>
    <w:rsid w:val="00A42DA1"/>
    <w:rsid w:val="00A56414"/>
    <w:rsid w:val="00A611B8"/>
    <w:rsid w:val="00A67D2F"/>
    <w:rsid w:val="00A749F9"/>
    <w:rsid w:val="00A8176C"/>
    <w:rsid w:val="00A961E6"/>
    <w:rsid w:val="00AB15B9"/>
    <w:rsid w:val="00AD2761"/>
    <w:rsid w:val="00AD5EBC"/>
    <w:rsid w:val="00AD61AE"/>
    <w:rsid w:val="00AE5CF7"/>
    <w:rsid w:val="00AE68CE"/>
    <w:rsid w:val="00AF007F"/>
    <w:rsid w:val="00AF68A5"/>
    <w:rsid w:val="00B251E8"/>
    <w:rsid w:val="00B277CE"/>
    <w:rsid w:val="00B33F36"/>
    <w:rsid w:val="00B4163D"/>
    <w:rsid w:val="00B45A9C"/>
    <w:rsid w:val="00B5484D"/>
    <w:rsid w:val="00B648CF"/>
    <w:rsid w:val="00B6696D"/>
    <w:rsid w:val="00B66CA7"/>
    <w:rsid w:val="00B8311C"/>
    <w:rsid w:val="00B859DB"/>
    <w:rsid w:val="00B90259"/>
    <w:rsid w:val="00BB1506"/>
    <w:rsid w:val="00BB319F"/>
    <w:rsid w:val="00BB58AD"/>
    <w:rsid w:val="00BC6095"/>
    <w:rsid w:val="00BD0508"/>
    <w:rsid w:val="00BD2A1A"/>
    <w:rsid w:val="00BD2E13"/>
    <w:rsid w:val="00BF2945"/>
    <w:rsid w:val="00BF2A08"/>
    <w:rsid w:val="00C038CD"/>
    <w:rsid w:val="00C1094B"/>
    <w:rsid w:val="00C13940"/>
    <w:rsid w:val="00C25664"/>
    <w:rsid w:val="00C31F30"/>
    <w:rsid w:val="00C37F6D"/>
    <w:rsid w:val="00C408AC"/>
    <w:rsid w:val="00C4283C"/>
    <w:rsid w:val="00C4329B"/>
    <w:rsid w:val="00C47603"/>
    <w:rsid w:val="00C55B92"/>
    <w:rsid w:val="00C65BE4"/>
    <w:rsid w:val="00C71D1B"/>
    <w:rsid w:val="00C72DAD"/>
    <w:rsid w:val="00C766F2"/>
    <w:rsid w:val="00C92EBA"/>
    <w:rsid w:val="00C94E73"/>
    <w:rsid w:val="00CA5268"/>
    <w:rsid w:val="00CC0D4F"/>
    <w:rsid w:val="00CC15A9"/>
    <w:rsid w:val="00CD1997"/>
    <w:rsid w:val="00CF4B5F"/>
    <w:rsid w:val="00CF6EC6"/>
    <w:rsid w:val="00D03434"/>
    <w:rsid w:val="00D12F1B"/>
    <w:rsid w:val="00D31F04"/>
    <w:rsid w:val="00D401EC"/>
    <w:rsid w:val="00D44352"/>
    <w:rsid w:val="00D45EAD"/>
    <w:rsid w:val="00D47045"/>
    <w:rsid w:val="00D5440F"/>
    <w:rsid w:val="00D73780"/>
    <w:rsid w:val="00D777DD"/>
    <w:rsid w:val="00D80A8B"/>
    <w:rsid w:val="00DA2E9F"/>
    <w:rsid w:val="00DB011C"/>
    <w:rsid w:val="00DB4027"/>
    <w:rsid w:val="00DB6678"/>
    <w:rsid w:val="00DC277D"/>
    <w:rsid w:val="00DC64DA"/>
    <w:rsid w:val="00DD0392"/>
    <w:rsid w:val="00DD2EFE"/>
    <w:rsid w:val="00DD52F6"/>
    <w:rsid w:val="00DE4EA6"/>
    <w:rsid w:val="00DF3408"/>
    <w:rsid w:val="00DF7A8D"/>
    <w:rsid w:val="00E0496E"/>
    <w:rsid w:val="00E0710F"/>
    <w:rsid w:val="00E07737"/>
    <w:rsid w:val="00E1237C"/>
    <w:rsid w:val="00E12D7D"/>
    <w:rsid w:val="00E2328F"/>
    <w:rsid w:val="00E26BD4"/>
    <w:rsid w:val="00E30358"/>
    <w:rsid w:val="00E3085C"/>
    <w:rsid w:val="00E35C9E"/>
    <w:rsid w:val="00E426B3"/>
    <w:rsid w:val="00E42DF5"/>
    <w:rsid w:val="00E44653"/>
    <w:rsid w:val="00E448C2"/>
    <w:rsid w:val="00E50C65"/>
    <w:rsid w:val="00E63893"/>
    <w:rsid w:val="00E65C4E"/>
    <w:rsid w:val="00E66057"/>
    <w:rsid w:val="00E66127"/>
    <w:rsid w:val="00E8082D"/>
    <w:rsid w:val="00E91B2C"/>
    <w:rsid w:val="00E91D99"/>
    <w:rsid w:val="00E95AC4"/>
    <w:rsid w:val="00E96210"/>
    <w:rsid w:val="00EB046B"/>
    <w:rsid w:val="00EB3383"/>
    <w:rsid w:val="00EB4A5B"/>
    <w:rsid w:val="00EC7BCD"/>
    <w:rsid w:val="00ED279C"/>
    <w:rsid w:val="00ED2FD4"/>
    <w:rsid w:val="00EE2684"/>
    <w:rsid w:val="00EE2701"/>
    <w:rsid w:val="00EE3302"/>
    <w:rsid w:val="00EE4FE2"/>
    <w:rsid w:val="00EF6934"/>
    <w:rsid w:val="00EF6E26"/>
    <w:rsid w:val="00F033B8"/>
    <w:rsid w:val="00F11D26"/>
    <w:rsid w:val="00F1504F"/>
    <w:rsid w:val="00F1652F"/>
    <w:rsid w:val="00F17C5B"/>
    <w:rsid w:val="00F345AF"/>
    <w:rsid w:val="00F372CD"/>
    <w:rsid w:val="00F43F50"/>
    <w:rsid w:val="00F54C38"/>
    <w:rsid w:val="00F662BD"/>
    <w:rsid w:val="00F763B3"/>
    <w:rsid w:val="00F77B17"/>
    <w:rsid w:val="00F81F3E"/>
    <w:rsid w:val="00F93F39"/>
    <w:rsid w:val="00FA2C6C"/>
    <w:rsid w:val="00FA5EC9"/>
    <w:rsid w:val="00FB202A"/>
    <w:rsid w:val="00FB2D3A"/>
    <w:rsid w:val="00FB350C"/>
    <w:rsid w:val="00FB5AEC"/>
    <w:rsid w:val="00FC0F09"/>
    <w:rsid w:val="00FC5565"/>
    <w:rsid w:val="00FC6AF2"/>
    <w:rsid w:val="00FC7DE9"/>
    <w:rsid w:val="00FD114E"/>
    <w:rsid w:val="00FD5A58"/>
    <w:rsid w:val="00FE2719"/>
    <w:rsid w:val="00FF1106"/>
    <w:rsid w:val="00FF13D2"/>
    <w:rsid w:val="00FF1F3D"/>
    <w:rsid w:val="00FF49CB"/>
    <w:rsid w:val="00FF63BD"/>
    <w:rsid w:val="00FF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078679"/>
  <w15:docId w15:val="{89C82E6B-5D70-4FE7-AD5D-1B31801BE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52F59"/>
    <w:pPr>
      <w:spacing w:after="220" w:line="264" w:lineRule="auto"/>
    </w:pPr>
    <w:rPr>
      <w:szCs w:val="22"/>
      <w:lang w:eastAsia="en-US"/>
    </w:rPr>
  </w:style>
  <w:style w:type="paragraph" w:styleId="Kop1">
    <w:name w:val="heading 1"/>
    <w:basedOn w:val="Standaard"/>
    <w:next w:val="Standaard"/>
    <w:link w:val="Kop1Char"/>
    <w:uiPriority w:val="9"/>
    <w:qFormat/>
    <w:rsid w:val="00E8082D"/>
    <w:pPr>
      <w:keepNext/>
      <w:keepLines/>
      <w:pageBreakBefore/>
      <w:spacing w:after="480" w:line="240" w:lineRule="auto"/>
      <w:outlineLvl w:val="0"/>
    </w:pPr>
    <w:rPr>
      <w:rFonts w:eastAsia="Times New Roman"/>
      <w:b/>
      <w:bCs/>
      <w:color w:val="93115A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E8082D"/>
    <w:pPr>
      <w:keepNext/>
      <w:keepLines/>
      <w:spacing w:before="400" w:after="0"/>
      <w:outlineLvl w:val="1"/>
    </w:pPr>
    <w:rPr>
      <w:rFonts w:eastAsia="Times New Roman"/>
      <w:b/>
      <w:bCs/>
      <w:color w:val="BB141A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83981"/>
    <w:pPr>
      <w:keepNext/>
      <w:keepLines/>
      <w:spacing w:before="240" w:after="20"/>
      <w:outlineLvl w:val="2"/>
    </w:pPr>
    <w:rPr>
      <w:rFonts w:eastAsia="Times New Roman"/>
      <w:b/>
      <w:bCs/>
      <w:color w:val="ED1C24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E66057"/>
    <w:pPr>
      <w:keepNext/>
      <w:keepLines/>
      <w:spacing w:before="200" w:after="0"/>
      <w:outlineLvl w:val="3"/>
    </w:pPr>
    <w:rPr>
      <w:rFonts w:eastAsia="Times New Roman"/>
      <w:b/>
      <w:bCs/>
      <w:iCs/>
      <w:color w:val="ED1C24"/>
      <w:sz w:val="22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rsid w:val="00D45EAD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D45EAD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D45EAD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D45EAD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D45EAD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3D79F4"/>
    <w:pPr>
      <w:ind w:left="720"/>
      <w:contextualSpacing/>
    </w:pPr>
  </w:style>
  <w:style w:type="character" w:customStyle="1" w:styleId="Kop1Char">
    <w:name w:val="Kop 1 Char"/>
    <w:link w:val="Kop1"/>
    <w:uiPriority w:val="9"/>
    <w:rsid w:val="00E8082D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Kop2Char">
    <w:name w:val="Kop 2 Char"/>
    <w:link w:val="Kop2"/>
    <w:uiPriority w:val="9"/>
    <w:rsid w:val="00E8082D"/>
    <w:rPr>
      <w:rFonts w:eastAsia="Times New Roman"/>
      <w:b/>
      <w:bCs/>
      <w:color w:val="BB141A"/>
      <w:sz w:val="26"/>
      <w:szCs w:val="26"/>
      <w:lang w:eastAsia="en-US"/>
    </w:rPr>
  </w:style>
  <w:style w:type="paragraph" w:styleId="Titel">
    <w:name w:val="Title"/>
    <w:basedOn w:val="Standaard"/>
    <w:next w:val="Standaard"/>
    <w:link w:val="TitelChar"/>
    <w:uiPriority w:val="10"/>
    <w:qFormat/>
    <w:rsid w:val="00E42DF5"/>
    <w:pPr>
      <w:spacing w:after="120" w:line="240" w:lineRule="auto"/>
    </w:pPr>
    <w:rPr>
      <w:sz w:val="64"/>
      <w:szCs w:val="64"/>
    </w:rPr>
  </w:style>
  <w:style w:type="character" w:customStyle="1" w:styleId="TitelChar">
    <w:name w:val="Titel Char"/>
    <w:link w:val="Titel"/>
    <w:uiPriority w:val="10"/>
    <w:rsid w:val="00E42DF5"/>
    <w:rPr>
      <w:sz w:val="64"/>
      <w:szCs w:val="64"/>
      <w:lang w:eastAsia="en-US"/>
    </w:rPr>
  </w:style>
  <w:style w:type="character" w:customStyle="1" w:styleId="Kop3Char">
    <w:name w:val="Kop 3 Char"/>
    <w:link w:val="Kop3"/>
    <w:uiPriority w:val="9"/>
    <w:rsid w:val="00583981"/>
    <w:rPr>
      <w:rFonts w:eastAsia="Times New Roman"/>
      <w:b/>
      <w:bCs/>
      <w:color w:val="ED1C24"/>
      <w:sz w:val="24"/>
      <w:szCs w:val="24"/>
      <w:lang w:eastAsia="en-US"/>
    </w:rPr>
  </w:style>
  <w:style w:type="character" w:customStyle="1" w:styleId="Kop4Char">
    <w:name w:val="Kop 4 Char"/>
    <w:link w:val="Kop4"/>
    <w:uiPriority w:val="9"/>
    <w:rsid w:val="00E66057"/>
    <w:rPr>
      <w:rFonts w:eastAsia="Times New Roman"/>
      <w:b/>
      <w:bCs/>
      <w:iCs/>
      <w:color w:val="ED1C24"/>
      <w:sz w:val="22"/>
      <w:szCs w:val="22"/>
      <w:lang w:eastAsia="en-US"/>
    </w:rPr>
  </w:style>
  <w:style w:type="character" w:customStyle="1" w:styleId="Kop5Char">
    <w:name w:val="Kop 5 Char"/>
    <w:link w:val="Kop5"/>
    <w:uiPriority w:val="9"/>
    <w:semiHidden/>
    <w:rsid w:val="00D45EAD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link w:val="Kop6"/>
    <w:uiPriority w:val="9"/>
    <w:semiHidden/>
    <w:rsid w:val="00D45EAD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link w:val="Kop7"/>
    <w:uiPriority w:val="9"/>
    <w:semiHidden/>
    <w:rsid w:val="00D45EAD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link w:val="Kop8"/>
    <w:uiPriority w:val="9"/>
    <w:semiHidden/>
    <w:rsid w:val="00D45EAD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link w:val="Kop9"/>
    <w:uiPriority w:val="9"/>
    <w:semiHidden/>
    <w:rsid w:val="00D45EAD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Nobralux">
    <w:name w:val="Nobralux"/>
    <w:uiPriority w:val="99"/>
    <w:rsid w:val="00E0710F"/>
  </w:style>
  <w:style w:type="paragraph" w:styleId="Citaat">
    <w:name w:val="Quote"/>
    <w:basedOn w:val="Standaard"/>
    <w:next w:val="Standaard"/>
    <w:link w:val="CitaatChar"/>
    <w:uiPriority w:val="29"/>
    <w:rsid w:val="00531B6C"/>
    <w:rPr>
      <w:i/>
      <w:iCs/>
      <w:color w:val="000000"/>
    </w:rPr>
  </w:style>
  <w:style w:type="character" w:customStyle="1" w:styleId="CitaatChar">
    <w:name w:val="Citaat Char"/>
    <w:link w:val="Citaat"/>
    <w:uiPriority w:val="29"/>
    <w:rsid w:val="00531B6C"/>
    <w:rPr>
      <w:rFonts w:ascii="Calibri" w:hAnsi="Calibri"/>
      <w:i/>
      <w:iCs/>
      <w:color w:val="000000"/>
    </w:rPr>
  </w:style>
  <w:style w:type="paragraph" w:styleId="Inhopg2">
    <w:name w:val="toc 2"/>
    <w:basedOn w:val="Standaard"/>
    <w:next w:val="Standaard"/>
    <w:autoRedefine/>
    <w:uiPriority w:val="39"/>
    <w:unhideWhenUsed/>
    <w:qFormat/>
    <w:rsid w:val="007B64F5"/>
    <w:pPr>
      <w:tabs>
        <w:tab w:val="left" w:pos="880"/>
        <w:tab w:val="right" w:leader="dot" w:pos="8080"/>
      </w:tabs>
      <w:spacing w:after="100"/>
      <w:ind w:left="567" w:right="-1" w:hanging="425"/>
    </w:pPr>
  </w:style>
  <w:style w:type="numbering" w:customStyle="1" w:styleId="Stijl1">
    <w:name w:val="Stijl1"/>
    <w:uiPriority w:val="99"/>
    <w:rsid w:val="00E63893"/>
    <w:pPr>
      <w:numPr>
        <w:numId w:val="6"/>
      </w:numPr>
    </w:pPr>
  </w:style>
  <w:style w:type="paragraph" w:styleId="Lijstopsomteken">
    <w:name w:val="List Bullet"/>
    <w:basedOn w:val="Standaard"/>
    <w:uiPriority w:val="99"/>
    <w:unhideWhenUsed/>
    <w:rsid w:val="00E44653"/>
    <w:pPr>
      <w:numPr>
        <w:numId w:val="1"/>
      </w:numPr>
      <w:contextualSpacing/>
    </w:pPr>
  </w:style>
  <w:style w:type="paragraph" w:styleId="Lijstopsomteken2">
    <w:name w:val="List Bullet 2"/>
    <w:basedOn w:val="Standaard"/>
    <w:uiPriority w:val="99"/>
    <w:unhideWhenUsed/>
    <w:rsid w:val="00E44653"/>
    <w:pPr>
      <w:numPr>
        <w:numId w:val="2"/>
      </w:numPr>
      <w:contextualSpacing/>
    </w:pPr>
  </w:style>
  <w:style w:type="paragraph" w:styleId="Lijstopsomteken3">
    <w:name w:val="List Bullet 3"/>
    <w:basedOn w:val="Standaard"/>
    <w:uiPriority w:val="99"/>
    <w:unhideWhenUsed/>
    <w:rsid w:val="00E44653"/>
    <w:pPr>
      <w:numPr>
        <w:numId w:val="3"/>
      </w:numPr>
      <w:contextualSpacing/>
    </w:pPr>
  </w:style>
  <w:style w:type="paragraph" w:styleId="Lijstopsomteken4">
    <w:name w:val="List Bullet 4"/>
    <w:basedOn w:val="Standaard"/>
    <w:uiPriority w:val="99"/>
    <w:unhideWhenUsed/>
    <w:rsid w:val="00E44653"/>
    <w:pPr>
      <w:numPr>
        <w:numId w:val="4"/>
      </w:numPr>
      <w:contextualSpacing/>
    </w:pPr>
  </w:style>
  <w:style w:type="paragraph" w:styleId="Lijstopsomteken5">
    <w:name w:val="List Bullet 5"/>
    <w:basedOn w:val="Standaard"/>
    <w:uiPriority w:val="99"/>
    <w:unhideWhenUsed/>
    <w:rsid w:val="00E44653"/>
    <w:pPr>
      <w:numPr>
        <w:numId w:val="5"/>
      </w:numPr>
      <w:contextualSpacing/>
    </w:pPr>
  </w:style>
  <w:style w:type="paragraph" w:styleId="Lijstvoortzetting">
    <w:name w:val="List Continue"/>
    <w:basedOn w:val="Standaard"/>
    <w:uiPriority w:val="99"/>
    <w:unhideWhenUsed/>
    <w:rsid w:val="00E44653"/>
    <w:pPr>
      <w:spacing w:after="120"/>
      <w:ind w:left="283"/>
      <w:contextualSpacing/>
    </w:pPr>
  </w:style>
  <w:style w:type="paragraph" w:styleId="Lijstvoortzetting3">
    <w:name w:val="List Continue 3"/>
    <w:basedOn w:val="Standaard"/>
    <w:uiPriority w:val="99"/>
    <w:unhideWhenUsed/>
    <w:rsid w:val="00E44653"/>
    <w:pPr>
      <w:spacing w:after="120"/>
      <w:ind w:left="849"/>
      <w:contextualSpacing/>
    </w:pPr>
  </w:style>
  <w:style w:type="paragraph" w:styleId="Lijst3">
    <w:name w:val="List 3"/>
    <w:basedOn w:val="Standaard"/>
    <w:uiPriority w:val="99"/>
    <w:unhideWhenUsed/>
    <w:rsid w:val="00E44653"/>
    <w:pPr>
      <w:ind w:left="849" w:hanging="283"/>
      <w:contextualSpacing/>
    </w:pPr>
  </w:style>
  <w:style w:type="paragraph" w:styleId="Lijst">
    <w:name w:val="List"/>
    <w:basedOn w:val="Standaard"/>
    <w:uiPriority w:val="99"/>
    <w:unhideWhenUsed/>
    <w:rsid w:val="00E44653"/>
    <w:pPr>
      <w:ind w:left="283" w:hanging="283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E446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link w:val="Koptekst"/>
    <w:uiPriority w:val="99"/>
    <w:rsid w:val="00E44653"/>
    <w:rPr>
      <w:rFonts w:ascii="Calibri" w:hAnsi="Calibri"/>
    </w:rPr>
  </w:style>
  <w:style w:type="paragraph" w:styleId="Voetnoottekst">
    <w:name w:val="footnote text"/>
    <w:basedOn w:val="Standaard"/>
    <w:link w:val="VoetnoottekstChar"/>
    <w:uiPriority w:val="99"/>
    <w:unhideWhenUsed/>
    <w:rsid w:val="00937FEF"/>
    <w:pPr>
      <w:spacing w:after="0" w:line="240" w:lineRule="auto"/>
    </w:pPr>
    <w:rPr>
      <w:sz w:val="18"/>
      <w:szCs w:val="20"/>
    </w:rPr>
  </w:style>
  <w:style w:type="character" w:customStyle="1" w:styleId="VoetnoottekstChar">
    <w:name w:val="Voetnoottekst Char"/>
    <w:link w:val="Voetnoottekst"/>
    <w:uiPriority w:val="99"/>
    <w:rsid w:val="00937FEF"/>
    <w:rPr>
      <w:rFonts w:ascii="Calibri" w:hAnsi="Calibri"/>
      <w:sz w:val="18"/>
      <w:szCs w:val="20"/>
    </w:rPr>
  </w:style>
  <w:style w:type="character" w:styleId="Voetnootmarkering">
    <w:name w:val="footnote reference"/>
    <w:uiPriority w:val="99"/>
    <w:semiHidden/>
    <w:unhideWhenUsed/>
    <w:rsid w:val="003D79F4"/>
    <w:rPr>
      <w:vertAlign w:val="superscript"/>
    </w:r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3D79F4"/>
    <w:pPr>
      <w:spacing w:after="0" w:line="240" w:lineRule="auto"/>
    </w:pPr>
    <w:rPr>
      <w:szCs w:val="20"/>
    </w:rPr>
  </w:style>
  <w:style w:type="character" w:customStyle="1" w:styleId="EindnoottekstChar">
    <w:name w:val="Eindnoottekst Char"/>
    <w:link w:val="Eindnoottekst"/>
    <w:uiPriority w:val="99"/>
    <w:semiHidden/>
    <w:rsid w:val="003D79F4"/>
    <w:rPr>
      <w:rFonts w:ascii="Calibri" w:hAnsi="Calibri"/>
      <w:sz w:val="20"/>
      <w:szCs w:val="20"/>
    </w:rPr>
  </w:style>
  <w:style w:type="character" w:styleId="Eindnootmarkering">
    <w:name w:val="endnote reference"/>
    <w:uiPriority w:val="99"/>
    <w:semiHidden/>
    <w:unhideWhenUsed/>
    <w:rsid w:val="003D79F4"/>
    <w:rPr>
      <w:vertAlign w:val="superscript"/>
    </w:rPr>
  </w:style>
  <w:style w:type="paragraph" w:styleId="Voettekst">
    <w:name w:val="footer"/>
    <w:basedOn w:val="Standaard"/>
    <w:link w:val="VoettekstChar"/>
    <w:uiPriority w:val="99"/>
    <w:unhideWhenUsed/>
    <w:rsid w:val="005E47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link w:val="Voettekst"/>
    <w:uiPriority w:val="99"/>
    <w:rsid w:val="005E47AA"/>
    <w:rPr>
      <w:rFonts w:ascii="Calibri" w:hAnsi="Calibri"/>
    </w:rPr>
  </w:style>
  <w:style w:type="table" w:styleId="Lichtelijst">
    <w:name w:val="Light List"/>
    <w:basedOn w:val="Standaardtabel"/>
    <w:uiPriority w:val="61"/>
    <w:rsid w:val="00B4163D"/>
    <w:rPr>
      <w:rFonts w:eastAsia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styleId="Ballontekst">
    <w:name w:val="Balloon Text"/>
    <w:basedOn w:val="Standaard"/>
    <w:link w:val="BallontekstChar"/>
    <w:uiPriority w:val="99"/>
    <w:semiHidden/>
    <w:unhideWhenUsed/>
    <w:rsid w:val="00B416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uiPriority w:val="99"/>
    <w:semiHidden/>
    <w:rsid w:val="00B4163D"/>
    <w:rPr>
      <w:rFonts w:ascii="Tahoma" w:hAnsi="Tahoma" w:cs="Tahoma"/>
      <w:sz w:val="16"/>
      <w:szCs w:val="16"/>
    </w:rPr>
  </w:style>
  <w:style w:type="table" w:styleId="Tabelraster">
    <w:name w:val="Table Grid"/>
    <w:basedOn w:val="Standaardtabel"/>
    <w:rsid w:val="002B7D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rsid w:val="002B7DD3"/>
    <w:rPr>
      <w:sz w:val="22"/>
      <w:szCs w:val="22"/>
      <w:lang w:eastAsia="en-US"/>
    </w:rPr>
  </w:style>
  <w:style w:type="table" w:customStyle="1" w:styleId="Infra-Lux2">
    <w:name w:val="Infra-Lux 2"/>
    <w:basedOn w:val="Standaardtabel"/>
    <w:uiPriority w:val="99"/>
    <w:rsid w:val="00743F0B"/>
    <w:pPr>
      <w:keepNext/>
      <w:keepLines/>
      <w:contextualSpacing/>
    </w:pPr>
    <w:tblPr>
      <w:tblStyleRowBandSize w:val="1"/>
    </w:tblPr>
    <w:tblStylePr w:type="firstRow">
      <w:pPr>
        <w:wordWrap/>
        <w:spacing w:beforeLines="0" w:before="0" w:beforeAutospacing="0" w:afterLines="0" w:after="0" w:afterAutospacing="0"/>
      </w:pPr>
      <w:rPr>
        <w:rFonts w:ascii="Calibri" w:hAnsi="Calibri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</w:rPr>
      <w:tblPr/>
      <w:tcPr>
        <w:tcBorders>
          <w:top w:val="single" w:sz="8" w:space="0" w:color="auto"/>
        </w:tcBorders>
      </w:tcPr>
    </w:tblStylePr>
    <w:tblStylePr w:type="firstCol">
      <w:tblPr/>
      <w:tcPr>
        <w:tcBorders>
          <w:left w:val="nil"/>
          <w:right w:val="single" w:sz="8" w:space="0" w:color="auto"/>
        </w:tcBorders>
      </w:tcPr>
    </w:tblStylePr>
    <w:tblStylePr w:type="lastCol">
      <w:rPr>
        <w:b w:val="0"/>
      </w:rPr>
      <w:tblPr/>
      <w:tcPr>
        <w:tcBorders>
          <w:left w:val="single" w:sz="8" w:space="0" w:color="auto"/>
        </w:tcBorders>
      </w:tcPr>
    </w:tblStylePr>
    <w:tblStylePr w:type="band2Horz">
      <w:tblPr/>
      <w:tcPr>
        <w:shd w:val="clear" w:color="auto" w:fill="F2F2F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Bijschrift">
    <w:name w:val="caption"/>
    <w:basedOn w:val="Standaard"/>
    <w:next w:val="Standaard"/>
    <w:uiPriority w:val="35"/>
    <w:unhideWhenUsed/>
    <w:qFormat/>
    <w:rsid w:val="00F77B17"/>
    <w:pPr>
      <w:keepLines/>
      <w:spacing w:before="60" w:line="240" w:lineRule="auto"/>
    </w:pPr>
    <w:rPr>
      <w:bCs/>
      <w:i/>
      <w:sz w:val="18"/>
      <w:szCs w:val="18"/>
    </w:rPr>
  </w:style>
  <w:style w:type="paragraph" w:styleId="Kopvaninhoudsopgave">
    <w:name w:val="TOC Heading"/>
    <w:basedOn w:val="Kop1"/>
    <w:next w:val="Standaard"/>
    <w:link w:val="KopvaninhoudsopgaveChar"/>
    <w:uiPriority w:val="39"/>
    <w:unhideWhenUsed/>
    <w:qFormat/>
    <w:rsid w:val="00223D75"/>
  </w:style>
  <w:style w:type="paragraph" w:styleId="Inhopg1">
    <w:name w:val="toc 1"/>
    <w:basedOn w:val="Standaard"/>
    <w:next w:val="Standaard"/>
    <w:autoRedefine/>
    <w:uiPriority w:val="39"/>
    <w:unhideWhenUsed/>
    <w:qFormat/>
    <w:rsid w:val="00E8082D"/>
    <w:pPr>
      <w:tabs>
        <w:tab w:val="right" w:leader="dot" w:pos="8080"/>
      </w:tabs>
      <w:spacing w:after="100"/>
      <w:ind w:left="567" w:hanging="425"/>
    </w:pPr>
  </w:style>
  <w:style w:type="paragraph" w:styleId="Inhopg3">
    <w:name w:val="toc 3"/>
    <w:basedOn w:val="Standaard"/>
    <w:next w:val="Standaard"/>
    <w:autoRedefine/>
    <w:uiPriority w:val="39"/>
    <w:unhideWhenUsed/>
    <w:qFormat/>
    <w:rsid w:val="00DC277D"/>
    <w:pPr>
      <w:spacing w:after="100"/>
      <w:ind w:left="440"/>
    </w:pPr>
  </w:style>
  <w:style w:type="character" w:styleId="Hyperlink">
    <w:name w:val="Hyperlink"/>
    <w:uiPriority w:val="99"/>
    <w:unhideWhenUsed/>
    <w:rsid w:val="00DC277D"/>
    <w:rPr>
      <w:color w:val="0000FF"/>
      <w:u w:val="single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E42DF5"/>
    <w:pPr>
      <w:spacing w:after="120" w:line="240" w:lineRule="auto"/>
    </w:pPr>
    <w:rPr>
      <w:sz w:val="36"/>
      <w:szCs w:val="36"/>
    </w:rPr>
  </w:style>
  <w:style w:type="character" w:customStyle="1" w:styleId="OndertitelChar">
    <w:name w:val="Ondertitel Char"/>
    <w:link w:val="Ondertitel"/>
    <w:uiPriority w:val="11"/>
    <w:rsid w:val="00E42DF5"/>
    <w:rPr>
      <w:sz w:val="36"/>
      <w:szCs w:val="36"/>
      <w:lang w:eastAsia="en-US"/>
    </w:rPr>
  </w:style>
  <w:style w:type="paragraph" w:customStyle="1" w:styleId="Colofonkop">
    <w:name w:val="Colofonkop"/>
    <w:basedOn w:val="Standaard"/>
    <w:link w:val="ColofonkopChar"/>
    <w:rsid w:val="005E6DAC"/>
    <w:pPr>
      <w:ind w:left="431" w:hanging="431"/>
    </w:pPr>
    <w:rPr>
      <w:rFonts w:ascii="Garamond" w:hAnsi="Garamond"/>
      <w:b/>
      <w:color w:val="02488E"/>
      <w:sz w:val="36"/>
    </w:rPr>
  </w:style>
  <w:style w:type="character" w:customStyle="1" w:styleId="KopvaninhoudsopgaveChar">
    <w:name w:val="Kop van inhoudsopgave Char"/>
    <w:link w:val="Kopvaninhoudsopgave"/>
    <w:uiPriority w:val="39"/>
    <w:rsid w:val="00223D75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ColofonkopChar">
    <w:name w:val="Colofonkop Char"/>
    <w:link w:val="Colofonkop"/>
    <w:rsid w:val="005E6DAC"/>
    <w:rPr>
      <w:rFonts w:ascii="Garamond" w:eastAsia="Times New Roman" w:hAnsi="Garamond" w:cs="Times New Roman"/>
      <w:b w:val="0"/>
      <w:bCs w:val="0"/>
      <w:color w:val="02488E"/>
      <w:sz w:val="36"/>
      <w:szCs w:val="28"/>
      <w:shd w:val="clear" w:color="auto" w:fill="02488E"/>
    </w:rPr>
  </w:style>
  <w:style w:type="table" w:styleId="Gemiddeldearcering1">
    <w:name w:val="Medium Shading 1"/>
    <w:basedOn w:val="Standaardtabel"/>
    <w:uiPriority w:val="63"/>
    <w:rsid w:val="007D582B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tijl2">
    <w:name w:val="Stijl2"/>
    <w:basedOn w:val="Standaardtabel"/>
    <w:uiPriority w:val="99"/>
    <w:rsid w:val="009A0723"/>
    <w:tblPr/>
    <w:tcPr>
      <w:shd w:val="clear" w:color="auto" w:fill="FFFFFF"/>
    </w:tcPr>
    <w:tblStylePr w:type="firstRow">
      <w:tblPr/>
      <w:tcPr>
        <w:shd w:val="clear" w:color="auto" w:fill="0D0D0D"/>
      </w:tcPr>
    </w:tblStylePr>
    <w:tblStylePr w:type="lastRow">
      <w:tblPr/>
      <w:tcPr>
        <w:tcBorders>
          <w:top w:val="single" w:sz="6" w:space="0" w:color="auto"/>
        </w:tcBorders>
        <w:shd w:val="clear" w:color="auto" w:fill="FFFFFF"/>
      </w:tcPr>
    </w:tblStylePr>
    <w:tblStylePr w:type="lastCol">
      <w:rPr>
        <w:b w:val="0"/>
      </w:rPr>
    </w:tblStylePr>
  </w:style>
  <w:style w:type="numbering" w:customStyle="1" w:styleId="Nobralux0">
    <w:name w:val="Nobralux"/>
    <w:next w:val="Nobralux"/>
    <w:uiPriority w:val="99"/>
    <w:rsid w:val="00E0710F"/>
  </w:style>
  <w:style w:type="paragraph" w:customStyle="1" w:styleId="Voettekst0">
    <w:name w:val="Voet tekst"/>
    <w:basedOn w:val="Koptekst"/>
    <w:link w:val="VoettekstChar0"/>
    <w:rsid w:val="00223D75"/>
    <w:pPr>
      <w:jc w:val="both"/>
    </w:pPr>
    <w:rPr>
      <w:color w:val="931119"/>
    </w:rPr>
  </w:style>
  <w:style w:type="table" w:customStyle="1" w:styleId="Nobraluxtabel">
    <w:name w:val="Nobralux tabel"/>
    <w:basedOn w:val="Standaardtabel"/>
    <w:uiPriority w:val="99"/>
    <w:rsid w:val="00AB15B9"/>
    <w:tblPr/>
  </w:style>
  <w:style w:type="character" w:customStyle="1" w:styleId="VoettekstChar0">
    <w:name w:val="Voet tekst Char"/>
    <w:basedOn w:val="KoptekstChar"/>
    <w:link w:val="Voettekst0"/>
    <w:rsid w:val="00223D75"/>
    <w:rPr>
      <w:rFonts w:ascii="Calibri" w:hAnsi="Calibri"/>
      <w:color w:val="931119"/>
      <w:szCs w:val="22"/>
      <w:lang w:eastAsia="en-US"/>
    </w:rPr>
  </w:style>
  <w:style w:type="table" w:customStyle="1" w:styleId="NobraluxTabel0">
    <w:name w:val="Nobralux Tabel"/>
    <w:basedOn w:val="Standaardtabel"/>
    <w:uiPriority w:val="99"/>
    <w:rsid w:val="009468EE"/>
    <w:tblPr/>
  </w:style>
  <w:style w:type="character" w:styleId="Onopgelostemelding">
    <w:name w:val="Unresolved Mention"/>
    <w:basedOn w:val="Standaardalinea-lettertype"/>
    <w:uiPriority w:val="99"/>
    <w:semiHidden/>
    <w:unhideWhenUsed/>
    <w:rsid w:val="00155FD9"/>
    <w:rPr>
      <w:color w:val="605E5C"/>
      <w:shd w:val="clear" w:color="auto" w:fill="E1DFDD"/>
    </w:rPr>
  </w:style>
  <w:style w:type="paragraph" w:customStyle="1" w:styleId="DecimalAligned">
    <w:name w:val="Decimal Aligned"/>
    <w:basedOn w:val="Standaard"/>
    <w:uiPriority w:val="40"/>
    <w:qFormat/>
    <w:rsid w:val="00CF4B5F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/>
      <w:sz w:val="22"/>
      <w:lang w:eastAsia="nl-NL"/>
    </w:rPr>
  </w:style>
  <w:style w:type="character" w:styleId="Subtielebenadrukking">
    <w:name w:val="Subtle Emphasis"/>
    <w:basedOn w:val="Standaardalinea-lettertype"/>
    <w:uiPriority w:val="19"/>
    <w:qFormat/>
    <w:rsid w:val="00CF4B5F"/>
    <w:rPr>
      <w:i/>
      <w:iCs/>
    </w:rPr>
  </w:style>
  <w:style w:type="table" w:styleId="Lichtearcering-accent1">
    <w:name w:val="Light Shading Accent 1"/>
    <w:basedOn w:val="Standaardtabel"/>
    <w:uiPriority w:val="60"/>
    <w:rsid w:val="00CF4B5F"/>
    <w:rPr>
      <w:rFonts w:asciiTheme="minorHAnsi" w:eastAsiaTheme="minorEastAsia" w:hAnsiTheme="minorHAnsi" w:cstheme="minorBidi"/>
      <w:color w:val="365F91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Verwijzingopmerking">
    <w:name w:val="annotation reference"/>
    <w:basedOn w:val="Standaardalinea-lettertype"/>
    <w:uiPriority w:val="99"/>
    <w:semiHidden/>
    <w:unhideWhenUsed/>
    <w:rsid w:val="00C94E73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C94E73"/>
    <w:pPr>
      <w:spacing w:line="240" w:lineRule="auto"/>
    </w:pPr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C94E73"/>
    <w:rPr>
      <w:lang w:eastAsia="en-US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C94E73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C94E73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eader" Target="header1.xml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0F7B9034FB2745A3560C546CA6B334" ma:contentTypeVersion="15" ma:contentTypeDescription="Een nieuw document maken." ma:contentTypeScope="" ma:versionID="36ddf39bd28a769dc725a1a1511e4b2f">
  <xsd:schema xmlns:xsd="http://www.w3.org/2001/XMLSchema" xmlns:xs="http://www.w3.org/2001/XMLSchema" xmlns:p="http://schemas.microsoft.com/office/2006/metadata/properties" xmlns:ns2="1688d5fc-b9ab-49a1-8df6-d28bc6013833" xmlns:ns3="5ce2c8a9-3cdd-4345-b300-ed60af46d4b0" targetNamespace="http://schemas.microsoft.com/office/2006/metadata/properties" ma:root="true" ma:fieldsID="1ad1992d37ff72c9ec6351554e788918" ns2:_="" ns3:_="">
    <xsd:import namespace="1688d5fc-b9ab-49a1-8df6-d28bc6013833"/>
    <xsd:import namespace="5ce2c8a9-3cdd-4345-b300-ed60af46d4b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88d5fc-b9ab-49a1-8df6-d28bc60138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Afbeeldingtags" ma:readOnly="false" ma:fieldId="{5cf76f15-5ced-4ddc-b409-7134ff3c332f}" ma:taxonomyMulti="true" ma:sspId="cb3f4df6-63f5-4c0a-85b8-01b17cae9e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e2c8a9-3cdd-4345-b300-ed60af46d4b0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67d80724-39fc-4c2c-9964-371a2ac8a69a}" ma:internalName="TaxCatchAll" ma:showField="CatchAllData" ma:web="5ce2c8a9-3cdd-4345-b300-ed60af46d4b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688d5fc-b9ab-49a1-8df6-d28bc6013833">
      <Terms xmlns="http://schemas.microsoft.com/office/infopath/2007/PartnerControls"/>
    </lcf76f155ced4ddcb4097134ff3c332f>
    <TaxCatchAll xmlns="5ce2c8a9-3cdd-4345-b300-ed60af46d4b0" xsi:nil="true"/>
  </documentManagement>
</p:properties>
</file>

<file path=customXml/itemProps1.xml><?xml version="1.0" encoding="utf-8"?>
<ds:datastoreItem xmlns:ds="http://schemas.openxmlformats.org/officeDocument/2006/customXml" ds:itemID="{AF790458-95B7-48AF-8C4E-1DDAEAA3951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F708254-EB0E-48A7-99FF-68D753400303}"/>
</file>

<file path=customXml/itemProps3.xml><?xml version="1.0" encoding="utf-8"?>
<ds:datastoreItem xmlns:ds="http://schemas.openxmlformats.org/officeDocument/2006/customXml" ds:itemID="{B6A439CA-7FA1-4AEE-A373-15BE1B713AA9}"/>
</file>

<file path=customXml/itemProps4.xml><?xml version="1.0" encoding="utf-8"?>
<ds:datastoreItem xmlns:ds="http://schemas.openxmlformats.org/officeDocument/2006/customXml" ds:itemID="{7A89E3AF-6DA8-47A3-B2BA-0131C0811B5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890</Words>
  <Characters>4896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Nobralux</vt:lpstr>
    </vt:vector>
  </TitlesOfParts>
  <Company>Hewlett-Packard Company</Company>
  <LinksUpToDate>false</LinksUpToDate>
  <CharactersWithSpaces>5775</CharactersWithSpaces>
  <SharedDoc>false</SharedDoc>
  <HLinks>
    <vt:vector size="48" baseType="variant">
      <vt:variant>
        <vt:i4>1900600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_Toc432688678</vt:lpwstr>
      </vt:variant>
      <vt:variant>
        <vt:i4>1900600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_Toc432688677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_Toc432688676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_Toc432688675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_Toc432688674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_Toc432688673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_Toc432688672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_Toc432688671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Nobralux</dc:title>
  <dc:creator>Edwin Boomsluiter</dc:creator>
  <cp:lastModifiedBy>Edwin Boomsluiter</cp:lastModifiedBy>
  <cp:revision>5</cp:revision>
  <cp:lastPrinted>2015-10-15T16:37:00Z</cp:lastPrinted>
  <dcterms:created xsi:type="dcterms:W3CDTF">2024-07-05T08:39:00Z</dcterms:created>
  <dcterms:modified xsi:type="dcterms:W3CDTF">2024-08-27T12:52:00Z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0x010100D30F7B9034FB2745A3560C546CA6B334</vt:lpwstr>
  </property>
</Properties>
</file>